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5DF15" w14:textId="77777777" w:rsidR="00C2206F" w:rsidRPr="00C2206F" w:rsidRDefault="00C2206F" w:rsidP="00C2206F">
      <w:pPr>
        <w:widowControl/>
        <w:shd w:val="clear" w:color="auto" w:fill="FFFFFF"/>
        <w:spacing w:line="540" w:lineRule="exact"/>
        <w:jc w:val="center"/>
        <w:rPr>
          <w:rFonts w:ascii="方正小标宋简体" w:eastAsia="方正小标宋简体" w:hAnsi="Times New Roman" w:cs="Times New Roman" w:hint="eastAsia"/>
          <w:bCs/>
          <w:color w:val="292929"/>
          <w:kern w:val="0"/>
          <w:sz w:val="44"/>
          <w:szCs w:val="44"/>
          <w:shd w:val="clear" w:color="auto" w:fill="FFFFFF"/>
        </w:rPr>
      </w:pPr>
      <w:r w:rsidRPr="00C2206F">
        <w:rPr>
          <w:rFonts w:ascii="方正小标宋简体" w:eastAsia="方正小标宋简体" w:hAnsi="Times New Roman" w:cs="Times New Roman" w:hint="eastAsia"/>
          <w:bCs/>
          <w:color w:val="292929"/>
          <w:kern w:val="0"/>
          <w:sz w:val="44"/>
          <w:szCs w:val="44"/>
          <w:shd w:val="clear" w:color="auto" w:fill="FFFFFF"/>
        </w:rPr>
        <w:t>报价表</w:t>
      </w:r>
    </w:p>
    <w:bookmarkStart w:id="0" w:name="_GoBack"/>
    <w:bookmarkEnd w:id="0"/>
    <w:p w14:paraId="25A2219C" w14:textId="7F03E284" w:rsidR="00C2206F" w:rsidRDefault="00C2206F" w:rsidP="00C2206F">
      <w:pPr>
        <w:widowControl/>
        <w:shd w:val="clear" w:color="auto" w:fill="FFFFFF"/>
        <w:spacing w:line="540" w:lineRule="exact"/>
        <w:jc w:val="center"/>
        <w:rPr>
          <w:rFonts w:ascii="Times New Roman" w:eastAsia="仿宋" w:hAnsi="Times New Roman" w:cs="Times New Roman"/>
          <w:bCs/>
          <w:color w:val="292929"/>
          <w:kern w:val="0"/>
          <w:sz w:val="32"/>
          <w:szCs w:val="32"/>
          <w:shd w:val="clear" w:color="auto" w:fill="FFFFFF"/>
        </w:rPr>
      </w:pPr>
      <w:r>
        <w:rPr>
          <w:rFonts w:ascii="Times New Roman" w:hAnsi="Times New Roman" w:cs="Times New Roman"/>
        </w:rPr>
        <w:fldChar w:fldCharType="begin"/>
      </w:r>
      <w:r>
        <w:rPr>
          <w:rFonts w:ascii="Times New Roman" w:hAnsi="Times New Roman" w:cs="Times New Roman"/>
        </w:rPr>
        <w:instrText xml:space="preserve"> LINK Excel.Sheet.12 "C:\\Users\\ASUS\\Desktop\\</w:instrText>
      </w:r>
      <w:r>
        <w:rPr>
          <w:rFonts w:ascii="Times New Roman" w:hAnsi="Times New Roman" w:cs="Times New Roman"/>
        </w:rPr>
        <w:instrText>采购流程</w:instrText>
      </w:r>
      <w:r>
        <w:rPr>
          <w:rFonts w:ascii="Times New Roman" w:hAnsi="Times New Roman" w:cs="Times New Roman"/>
        </w:rPr>
        <w:instrText>\\</w:instrText>
      </w:r>
      <w:r>
        <w:rPr>
          <w:rFonts w:ascii="Times New Roman" w:hAnsi="Times New Roman" w:cs="Times New Roman"/>
        </w:rPr>
        <w:instrText>新建</w:instrText>
      </w:r>
      <w:r>
        <w:rPr>
          <w:rFonts w:ascii="Times New Roman" w:hAnsi="Times New Roman" w:cs="Times New Roman"/>
        </w:rPr>
        <w:instrText xml:space="preserve"> Microsoft Excel </w:instrText>
      </w:r>
      <w:r>
        <w:rPr>
          <w:rFonts w:ascii="Times New Roman" w:hAnsi="Times New Roman" w:cs="Times New Roman"/>
        </w:rPr>
        <w:instrText>工作表</w:instrText>
      </w:r>
      <w:r>
        <w:rPr>
          <w:rFonts w:ascii="Times New Roman" w:hAnsi="Times New Roman" w:cs="Times New Roman"/>
        </w:rPr>
        <w:instrText xml:space="preserve">.xlsx" Sheet1!R2C1:R5C5 \a \f 4 \h  \* MERGEFORMAT </w:instrText>
      </w:r>
      <w:r>
        <w:rPr>
          <w:rFonts w:ascii="Times New Roman" w:hAnsi="Times New Roman" w:cs="Times New Roman"/>
        </w:rPr>
        <w:fldChar w:fldCharType="separate"/>
      </w:r>
    </w:p>
    <w:tbl>
      <w:tblPr>
        <w:tblW w:w="9020" w:type="dxa"/>
        <w:tblLook w:val="04A0" w:firstRow="1" w:lastRow="0" w:firstColumn="1" w:lastColumn="0" w:noHBand="0" w:noVBand="1"/>
      </w:tblPr>
      <w:tblGrid>
        <w:gridCol w:w="644"/>
        <w:gridCol w:w="1761"/>
        <w:gridCol w:w="2782"/>
        <w:gridCol w:w="1414"/>
        <w:gridCol w:w="2419"/>
      </w:tblGrid>
      <w:tr w:rsidR="00C2206F" w14:paraId="7C2A49DF" w14:textId="77777777" w:rsidTr="00C2206F">
        <w:trPr>
          <w:trHeight w:val="862"/>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7F02E85"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序号</w:t>
            </w:r>
          </w:p>
        </w:tc>
        <w:tc>
          <w:tcPr>
            <w:tcW w:w="1761" w:type="dxa"/>
            <w:tcBorders>
              <w:top w:val="single" w:sz="4" w:space="0" w:color="auto"/>
              <w:left w:val="nil"/>
              <w:bottom w:val="single" w:sz="4" w:space="0" w:color="auto"/>
              <w:right w:val="single" w:sz="4" w:space="0" w:color="auto"/>
            </w:tcBorders>
            <w:shd w:val="clear" w:color="auto" w:fill="auto"/>
            <w:vAlign w:val="center"/>
          </w:tcPr>
          <w:p w14:paraId="34357DC8"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服务内容</w:t>
            </w:r>
          </w:p>
        </w:tc>
        <w:tc>
          <w:tcPr>
            <w:tcW w:w="2782" w:type="dxa"/>
            <w:tcBorders>
              <w:top w:val="single" w:sz="4" w:space="0" w:color="auto"/>
              <w:left w:val="nil"/>
              <w:bottom w:val="single" w:sz="4" w:space="0" w:color="auto"/>
              <w:right w:val="single" w:sz="4" w:space="0" w:color="auto"/>
            </w:tcBorders>
            <w:shd w:val="clear" w:color="auto" w:fill="auto"/>
            <w:vAlign w:val="center"/>
          </w:tcPr>
          <w:p w14:paraId="032736DB"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服务要求</w:t>
            </w:r>
          </w:p>
        </w:tc>
        <w:tc>
          <w:tcPr>
            <w:tcW w:w="1414" w:type="dxa"/>
            <w:tcBorders>
              <w:top w:val="single" w:sz="4" w:space="0" w:color="auto"/>
              <w:left w:val="nil"/>
              <w:bottom w:val="single" w:sz="4" w:space="0" w:color="auto"/>
              <w:right w:val="single" w:sz="4" w:space="0" w:color="auto"/>
            </w:tcBorders>
            <w:shd w:val="clear" w:color="auto" w:fill="auto"/>
            <w:vAlign w:val="center"/>
          </w:tcPr>
          <w:p w14:paraId="127010D4"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报价</w:t>
            </w:r>
          </w:p>
          <w:p w14:paraId="7042615E"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（元/人）</w:t>
            </w:r>
          </w:p>
        </w:tc>
        <w:tc>
          <w:tcPr>
            <w:tcW w:w="2419" w:type="dxa"/>
            <w:tcBorders>
              <w:top w:val="single" w:sz="4" w:space="0" w:color="auto"/>
              <w:left w:val="nil"/>
              <w:bottom w:val="single" w:sz="4" w:space="0" w:color="auto"/>
              <w:right w:val="single" w:sz="4" w:space="0" w:color="auto"/>
            </w:tcBorders>
            <w:shd w:val="clear" w:color="auto" w:fill="auto"/>
            <w:vAlign w:val="center"/>
          </w:tcPr>
          <w:p w14:paraId="3D9E4783"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备注</w:t>
            </w:r>
          </w:p>
        </w:tc>
      </w:tr>
      <w:tr w:rsidR="00C2206F" w14:paraId="055A204D" w14:textId="77777777" w:rsidTr="00C2206F">
        <w:trPr>
          <w:trHeight w:val="4983"/>
        </w:trPr>
        <w:tc>
          <w:tcPr>
            <w:tcW w:w="644" w:type="dxa"/>
            <w:tcBorders>
              <w:top w:val="nil"/>
              <w:left w:val="single" w:sz="4" w:space="0" w:color="auto"/>
              <w:bottom w:val="single" w:sz="4" w:space="0" w:color="auto"/>
              <w:right w:val="single" w:sz="4" w:space="0" w:color="auto"/>
            </w:tcBorders>
            <w:shd w:val="clear" w:color="auto" w:fill="auto"/>
            <w:vAlign w:val="center"/>
          </w:tcPr>
          <w:p w14:paraId="7D60F5AE"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1</w:t>
            </w:r>
          </w:p>
        </w:tc>
        <w:tc>
          <w:tcPr>
            <w:tcW w:w="1761" w:type="dxa"/>
            <w:tcBorders>
              <w:top w:val="nil"/>
              <w:left w:val="nil"/>
              <w:bottom w:val="single" w:sz="4" w:space="0" w:color="auto"/>
              <w:right w:val="single" w:sz="4" w:space="0" w:color="auto"/>
            </w:tcBorders>
            <w:shd w:val="clear" w:color="auto" w:fill="auto"/>
            <w:vAlign w:val="center"/>
          </w:tcPr>
          <w:p w14:paraId="0BBE1637"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学院校方责任保险附加校方无过失责任险采购项目</w:t>
            </w:r>
          </w:p>
        </w:tc>
        <w:tc>
          <w:tcPr>
            <w:tcW w:w="2782" w:type="dxa"/>
            <w:tcBorders>
              <w:top w:val="nil"/>
              <w:left w:val="nil"/>
              <w:bottom w:val="single" w:sz="4" w:space="0" w:color="auto"/>
              <w:right w:val="single" w:sz="4" w:space="0" w:color="auto"/>
            </w:tcBorders>
            <w:shd w:val="clear" w:color="auto" w:fill="auto"/>
            <w:vAlign w:val="center"/>
          </w:tcPr>
          <w:p w14:paraId="1666F527"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详见附件：</w:t>
            </w:r>
            <w:bookmarkStart w:id="1" w:name="_Hlk135992854"/>
            <w:r>
              <w:rPr>
                <w:rFonts w:ascii="方正仿宋_GBK" w:eastAsia="方正仿宋_GBK" w:hAnsi="方正仿宋_GBK" w:cs="方正仿宋_GBK" w:hint="eastAsia"/>
                <w:color w:val="000000"/>
                <w:kern w:val="0"/>
                <w:sz w:val="24"/>
              </w:rPr>
              <w:t>汕头职业技术学院校方责任保险附加校方无过失责任险保险条款方案</w:t>
            </w:r>
            <w:bookmarkEnd w:id="1"/>
          </w:p>
        </w:tc>
        <w:tc>
          <w:tcPr>
            <w:tcW w:w="1414" w:type="dxa"/>
            <w:tcBorders>
              <w:top w:val="nil"/>
              <w:left w:val="nil"/>
              <w:bottom w:val="single" w:sz="4" w:space="0" w:color="auto"/>
              <w:right w:val="single" w:sz="4" w:space="0" w:color="auto"/>
            </w:tcBorders>
            <w:shd w:val="clear" w:color="auto" w:fill="auto"/>
            <w:vAlign w:val="center"/>
          </w:tcPr>
          <w:p w14:paraId="06D7A35A"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 xml:space="preserve">　</w:t>
            </w:r>
          </w:p>
        </w:tc>
        <w:tc>
          <w:tcPr>
            <w:tcW w:w="2419" w:type="dxa"/>
            <w:tcBorders>
              <w:top w:val="nil"/>
              <w:left w:val="nil"/>
              <w:bottom w:val="single" w:sz="4" w:space="0" w:color="auto"/>
              <w:right w:val="single" w:sz="4" w:space="0" w:color="auto"/>
            </w:tcBorders>
            <w:shd w:val="clear" w:color="auto" w:fill="auto"/>
            <w:vAlign w:val="center"/>
          </w:tcPr>
          <w:p w14:paraId="19A2606E" w14:textId="77777777" w:rsidR="00C2206F" w:rsidRDefault="00C2206F" w:rsidP="002062B6">
            <w:pPr>
              <w:widowControl/>
              <w:spacing w:line="540" w:lineRule="exact"/>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 w:val="24"/>
              </w:rPr>
              <w:t xml:space="preserve">　</w:t>
            </w:r>
            <w:r>
              <w:rPr>
                <w:rFonts w:ascii="Times New Roman" w:eastAsia="方正仿宋_GBK" w:hAnsi="Times New Roman" w:cs="Times New Roman"/>
                <w:color w:val="000000" w:themeColor="text1"/>
                <w:kern w:val="0"/>
                <w:sz w:val="24"/>
              </w:rPr>
              <w:t>根据《广东省教育厅关于进一步做好校方责任保险工作的通知》（粤教保函〔</w:t>
            </w:r>
            <w:r>
              <w:rPr>
                <w:rFonts w:ascii="Times New Roman" w:eastAsia="方正仿宋_GBK" w:hAnsi="Times New Roman" w:cs="Times New Roman"/>
                <w:color w:val="000000" w:themeColor="text1"/>
                <w:kern w:val="0"/>
                <w:sz w:val="24"/>
              </w:rPr>
              <w:t>2012</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72</w:t>
            </w:r>
            <w:r>
              <w:rPr>
                <w:rFonts w:ascii="Times New Roman" w:eastAsia="方正仿宋_GBK" w:hAnsi="Times New Roman" w:cs="Times New Roman"/>
                <w:color w:val="000000" w:themeColor="text1"/>
                <w:kern w:val="0"/>
                <w:sz w:val="24"/>
              </w:rPr>
              <w:t>号）《广东省教育厅关于进一步开展校方责任险保险工作</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建立健全学校安全风险管理工作机制的通知》（粤教保函〔</w:t>
            </w:r>
            <w:r>
              <w:rPr>
                <w:rFonts w:ascii="Times New Roman" w:eastAsia="方正仿宋_GBK" w:hAnsi="Times New Roman" w:cs="Times New Roman"/>
                <w:color w:val="000000" w:themeColor="text1"/>
                <w:kern w:val="0"/>
                <w:sz w:val="24"/>
              </w:rPr>
              <w:t>2013</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60</w:t>
            </w:r>
            <w:r>
              <w:rPr>
                <w:rFonts w:ascii="Times New Roman" w:eastAsia="方正仿宋_GBK" w:hAnsi="Times New Roman" w:cs="Times New Roman"/>
                <w:color w:val="000000" w:themeColor="text1"/>
                <w:kern w:val="0"/>
                <w:sz w:val="24"/>
              </w:rPr>
              <w:t>号）和《广东省教育厅关于调整校方责任保险有关工作的通知》（粤教保函〔</w:t>
            </w:r>
            <w:r>
              <w:rPr>
                <w:rFonts w:ascii="Times New Roman" w:eastAsia="方正仿宋_GBK" w:hAnsi="Times New Roman" w:cs="Times New Roman"/>
                <w:color w:val="000000" w:themeColor="text1"/>
                <w:kern w:val="0"/>
                <w:sz w:val="24"/>
              </w:rPr>
              <w:t>2017</w:t>
            </w:r>
            <w:r>
              <w:rPr>
                <w:rFonts w:ascii="Times New Roman" w:eastAsia="方正仿宋_GBK" w:hAnsi="Times New Roman" w:cs="Times New Roman"/>
                <w:color w:val="000000" w:themeColor="text1"/>
                <w:kern w:val="0"/>
                <w:sz w:val="24"/>
              </w:rPr>
              <w:t>〕</w:t>
            </w:r>
            <w:r>
              <w:rPr>
                <w:rFonts w:ascii="Times New Roman" w:eastAsia="方正仿宋_GBK" w:hAnsi="Times New Roman" w:cs="Times New Roman"/>
                <w:color w:val="000000" w:themeColor="text1"/>
                <w:kern w:val="0"/>
                <w:sz w:val="24"/>
              </w:rPr>
              <w:t>17</w:t>
            </w:r>
            <w:r>
              <w:rPr>
                <w:rFonts w:ascii="Times New Roman" w:eastAsia="方正仿宋_GBK" w:hAnsi="Times New Roman" w:cs="Times New Roman"/>
                <w:color w:val="000000" w:themeColor="text1"/>
                <w:kern w:val="0"/>
                <w:sz w:val="24"/>
              </w:rPr>
              <w:t>号）的文件精神，最高限价每生每年</w:t>
            </w:r>
            <w:r>
              <w:rPr>
                <w:rFonts w:ascii="Times New Roman" w:eastAsia="方正仿宋_GBK" w:hAnsi="Times New Roman" w:cs="Times New Roman"/>
                <w:color w:val="000000" w:themeColor="text1"/>
                <w:kern w:val="0"/>
                <w:sz w:val="24"/>
              </w:rPr>
              <w:t>10</w:t>
            </w:r>
            <w:r>
              <w:rPr>
                <w:rFonts w:ascii="Times New Roman" w:eastAsia="方正仿宋_GBK" w:hAnsi="Times New Roman" w:cs="Times New Roman"/>
                <w:color w:val="000000" w:themeColor="text1"/>
                <w:kern w:val="0"/>
                <w:sz w:val="24"/>
              </w:rPr>
              <w:t>元。</w:t>
            </w:r>
          </w:p>
        </w:tc>
      </w:tr>
      <w:tr w:rsidR="00C2206F" w14:paraId="2C618690" w14:textId="77777777" w:rsidTr="00C2206F">
        <w:trPr>
          <w:trHeight w:val="564"/>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5D042"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联系人、手机号码</w:t>
            </w:r>
          </w:p>
        </w:tc>
        <w:tc>
          <w:tcPr>
            <w:tcW w:w="6615" w:type="dxa"/>
            <w:gridSpan w:val="3"/>
            <w:tcBorders>
              <w:top w:val="single" w:sz="4" w:space="0" w:color="auto"/>
              <w:left w:val="nil"/>
              <w:bottom w:val="single" w:sz="4" w:space="0" w:color="auto"/>
              <w:right w:val="single" w:sz="4" w:space="0" w:color="000000"/>
            </w:tcBorders>
            <w:shd w:val="clear" w:color="auto" w:fill="auto"/>
            <w:vAlign w:val="center"/>
          </w:tcPr>
          <w:p w14:paraId="27636D36"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 xml:space="preserve">　</w:t>
            </w:r>
          </w:p>
        </w:tc>
      </w:tr>
      <w:tr w:rsidR="00C2206F" w14:paraId="572F0D57" w14:textId="77777777" w:rsidTr="00C2206F">
        <w:trPr>
          <w:trHeight w:val="564"/>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402E7"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报价单位、办公电话</w:t>
            </w:r>
          </w:p>
        </w:tc>
        <w:tc>
          <w:tcPr>
            <w:tcW w:w="6615" w:type="dxa"/>
            <w:gridSpan w:val="3"/>
            <w:tcBorders>
              <w:top w:val="single" w:sz="4" w:space="0" w:color="auto"/>
              <w:left w:val="nil"/>
              <w:bottom w:val="single" w:sz="4" w:space="0" w:color="auto"/>
              <w:right w:val="single" w:sz="4" w:space="0" w:color="000000"/>
            </w:tcBorders>
            <w:shd w:val="clear" w:color="auto" w:fill="auto"/>
            <w:vAlign w:val="center"/>
          </w:tcPr>
          <w:p w14:paraId="61A0216C" w14:textId="77777777" w:rsidR="00C2206F" w:rsidRDefault="00C2206F" w:rsidP="002062B6">
            <w:pPr>
              <w:widowControl/>
              <w:spacing w:line="54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 xml:space="preserve">　</w:t>
            </w:r>
          </w:p>
        </w:tc>
      </w:tr>
    </w:tbl>
    <w:p w14:paraId="6C6FFFE4" w14:textId="431FAC08" w:rsidR="00704CF3" w:rsidRDefault="00C2206F">
      <w:r>
        <w:rPr>
          <w:rFonts w:ascii="Times New Roman" w:eastAsia="仿宋" w:hAnsi="Times New Roman" w:cs="Times New Roman"/>
          <w:color w:val="333333"/>
          <w:kern w:val="0"/>
          <w:sz w:val="32"/>
          <w:szCs w:val="32"/>
        </w:rPr>
        <w:fldChar w:fldCharType="end"/>
      </w:r>
    </w:p>
    <w:sectPr w:rsidR="00704C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81331" w14:textId="77777777" w:rsidR="00925561" w:rsidRDefault="00925561" w:rsidP="00C2206F">
      <w:r>
        <w:separator/>
      </w:r>
    </w:p>
  </w:endnote>
  <w:endnote w:type="continuationSeparator" w:id="0">
    <w:p w14:paraId="6758DCE0" w14:textId="77777777" w:rsidR="00925561" w:rsidRDefault="00925561" w:rsidP="00C2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2FCEF" w14:textId="77777777" w:rsidR="00925561" w:rsidRDefault="00925561" w:rsidP="00C2206F">
      <w:r>
        <w:separator/>
      </w:r>
    </w:p>
  </w:footnote>
  <w:footnote w:type="continuationSeparator" w:id="0">
    <w:p w14:paraId="0919EFA4" w14:textId="77777777" w:rsidR="00925561" w:rsidRDefault="00925561" w:rsidP="00C2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10"/>
    <w:rsid w:val="002F7AA7"/>
    <w:rsid w:val="00641191"/>
    <w:rsid w:val="00925561"/>
    <w:rsid w:val="00B80B10"/>
    <w:rsid w:val="00C22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77830"/>
  <w15:chartTrackingRefBased/>
  <w15:docId w15:val="{1FAC1EAB-B5FE-4CDD-BBA8-04B17FF2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206F"/>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0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206F"/>
    <w:rPr>
      <w:sz w:val="18"/>
      <w:szCs w:val="18"/>
    </w:rPr>
  </w:style>
  <w:style w:type="paragraph" w:styleId="a5">
    <w:name w:val="footer"/>
    <w:basedOn w:val="a"/>
    <w:link w:val="a6"/>
    <w:uiPriority w:val="99"/>
    <w:unhideWhenUsed/>
    <w:rsid w:val="00C220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20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2024-07-10T07:56:00Z</dcterms:created>
  <dcterms:modified xsi:type="dcterms:W3CDTF">2024-07-10T07:57:00Z</dcterms:modified>
</cp:coreProperties>
</file>