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1B" w:rsidRDefault="00551C1B" w:rsidP="00551C1B">
      <w:pPr>
        <w:pStyle w:val="3"/>
        <w:keepNext/>
        <w:keepLines/>
        <w:spacing w:before="158" w:after="158" w:line="440" w:lineRule="exact"/>
        <w:ind w:left="0" w:right="210"/>
        <w:rPr>
          <w:rFonts w:ascii="宋体" w:hAnsi="宋体"/>
          <w:b/>
          <w:bCs/>
          <w:szCs w:val="28"/>
          <w:u w:val="none"/>
        </w:rPr>
      </w:pPr>
      <w:bookmarkStart w:id="0" w:name="_Toc332275576"/>
      <w:bookmarkStart w:id="1" w:name="_Toc332986396"/>
      <w:bookmarkStart w:id="2" w:name="_Toc333411552"/>
      <w:bookmarkStart w:id="3" w:name="_Toc331067883"/>
      <w:r>
        <w:rPr>
          <w:rFonts w:ascii="宋体" w:hAnsi="宋体" w:hint="eastAsia"/>
          <w:b/>
          <w:bCs/>
          <w:szCs w:val="28"/>
          <w:u w:val="none"/>
        </w:rPr>
        <w:t>汕头职业技术学院基建工程项目现场管理甲方代表管理办法</w:t>
      </w:r>
      <w:bookmarkEnd w:id="0"/>
      <w:bookmarkEnd w:id="1"/>
      <w:bookmarkEnd w:id="2"/>
      <w:bookmarkEnd w:id="3"/>
    </w:p>
    <w:p w:rsidR="00551C1B" w:rsidRDefault="00551C1B" w:rsidP="00551C1B">
      <w:pPr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第一条</w:t>
      </w:r>
      <w:r>
        <w:rPr>
          <w:rFonts w:ascii="宋体" w:hAnsi="宋体" w:hint="eastAsia"/>
          <w:bCs/>
          <w:kern w:val="0"/>
          <w:sz w:val="24"/>
        </w:rPr>
        <w:t xml:space="preserve">  为进一步加强我院基本建设工作，规范基建工程项目现场管理甲方代表（以下简称“甲方代表”）的管理，明确职责，结合学校工程建设管理的实际，制定本办法。</w:t>
      </w:r>
    </w:p>
    <w:p w:rsidR="00551C1B" w:rsidRDefault="00551C1B" w:rsidP="00551C1B">
      <w:pPr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第二条</w:t>
      </w:r>
      <w:r>
        <w:rPr>
          <w:rFonts w:ascii="宋体" w:hAnsi="宋体" w:hint="eastAsia"/>
          <w:bCs/>
          <w:kern w:val="0"/>
          <w:sz w:val="24"/>
        </w:rPr>
        <w:t xml:space="preserve">  甲方代表是学校派驻在工程建设项目施工现场的基建管理工作人员，代表学校对工程建设项目的施工进行现场管理，是工程建设项目的现场负责人、召集人和各专业工种间的总协调人。</w:t>
      </w:r>
    </w:p>
    <w:p w:rsidR="00551C1B" w:rsidRDefault="00551C1B" w:rsidP="00551C1B">
      <w:pPr>
        <w:spacing w:line="440" w:lineRule="exact"/>
        <w:ind w:firstLineChars="200" w:firstLine="482"/>
        <w:rPr>
          <w:rFonts w:ascii="宋体" w:hAnsi="宋体"/>
          <w:bCs/>
          <w:strike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第三条</w:t>
      </w:r>
      <w:r>
        <w:rPr>
          <w:rFonts w:ascii="宋体" w:hAnsi="宋体" w:hint="eastAsia"/>
          <w:bCs/>
          <w:kern w:val="0"/>
          <w:sz w:val="24"/>
        </w:rPr>
        <w:t xml:space="preserve">  甲方代表根据基建工作需要、经总务处确定人选。如需要，可报请主管院领导同意后产生。</w:t>
      </w:r>
    </w:p>
    <w:p w:rsidR="00551C1B" w:rsidRDefault="00551C1B" w:rsidP="00551C1B">
      <w:pPr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第四条</w:t>
      </w:r>
      <w:r>
        <w:rPr>
          <w:rFonts w:ascii="宋体" w:hAnsi="宋体" w:hint="eastAsia"/>
          <w:bCs/>
          <w:kern w:val="0"/>
          <w:sz w:val="24"/>
        </w:rPr>
        <w:t xml:space="preserve">  甲方代表对学校负责，具体由基建办公室进行管理。</w:t>
      </w:r>
    </w:p>
    <w:p w:rsidR="00551C1B" w:rsidRDefault="00551C1B" w:rsidP="00551C1B">
      <w:pPr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第五条</w:t>
      </w:r>
      <w:r>
        <w:rPr>
          <w:rFonts w:ascii="宋体" w:hAnsi="宋体" w:hint="eastAsia"/>
          <w:bCs/>
          <w:kern w:val="0"/>
          <w:sz w:val="24"/>
        </w:rPr>
        <w:t xml:space="preserve">  甲方代表的职责主要包括：</w:t>
      </w:r>
    </w:p>
    <w:p w:rsidR="00551C1B" w:rsidRDefault="00551C1B" w:rsidP="00551C1B">
      <w:pPr>
        <w:spacing w:line="440" w:lineRule="exact"/>
        <w:ind w:firstLineChars="200" w:firstLine="480"/>
      </w:pPr>
      <w:r>
        <w:rPr>
          <w:rFonts w:ascii="宋体" w:hAnsi="宋体" w:hint="eastAsia"/>
          <w:bCs/>
          <w:kern w:val="0"/>
          <w:sz w:val="24"/>
        </w:rPr>
        <w:t>（一）组织工程建设项目开工前的图纸会审，或协助工程监理单位，负责建设项目所需各专业（水、暖、电、通讯、网络等）的协调，</w:t>
      </w:r>
      <w:proofErr w:type="gramStart"/>
      <w:r>
        <w:rPr>
          <w:rFonts w:ascii="宋体" w:hAnsi="宋体" w:hint="eastAsia"/>
          <w:bCs/>
          <w:kern w:val="0"/>
          <w:sz w:val="24"/>
        </w:rPr>
        <w:t>以便工程</w:t>
      </w:r>
      <w:proofErr w:type="gramEnd"/>
      <w:r>
        <w:rPr>
          <w:rFonts w:ascii="宋体" w:hAnsi="宋体" w:hint="eastAsia"/>
          <w:bCs/>
          <w:kern w:val="0"/>
          <w:sz w:val="24"/>
        </w:rPr>
        <w:t>能顺利施工。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（二）工程建设项目发生的变更、洽商要有设计、监理、施工单位、甲方代表四方签字方为有效，确认后方可实施。具体权限及程序按学校有关规定执行。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（三）协同工程监理单位，监督施工单位做好现场材料及设备的到场检验、验证工作，严格控制工程材料、设备的质量。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（四）参加工程监理例会，并根据现场实际情况组织各单位召开工程专题会议。</w:t>
      </w:r>
    </w:p>
    <w:p w:rsidR="00551C1B" w:rsidRDefault="00551C1B" w:rsidP="00551C1B">
      <w:pPr>
        <w:spacing w:line="440" w:lineRule="exact"/>
        <w:ind w:firstLineChars="200" w:firstLine="480"/>
      </w:pPr>
      <w:r>
        <w:rPr>
          <w:rFonts w:ascii="宋体" w:hAnsi="宋体" w:hint="eastAsia"/>
          <w:bCs/>
          <w:kern w:val="0"/>
          <w:sz w:val="24"/>
        </w:rPr>
        <w:t>（五）协同工程监理单位，根据相关建筑规范、规程及合同要求监督检查建设工程施工质量，协调组织基槽验收、基础验收、结构验收等阶段性中间验收工作。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（六）根据施工进度总体计划，督促施工单位在保证质量的同时，严格按照施工计划组织施工，完成建设工程的工期目标。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七）协同工程监理单位，组织设计、施工、监理及校内各使用部门对工程进行竣工验收，检查主要材料、设备的合格证、试运转记录及各种验收材料是否齐全有效；校内各使用部门对装修、设备运行的现场实际情况进行检查验收，验收合格后，签署四方验收报告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（八）将竣工图及相关资料报基建办公室存档。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（九）根据合同约定和工程进度，按照学校建设工程财务会计制度，按时申报工程项目有关款项的支付方案，经核准后，协助完成付款手续。配合项目全过程跟踪审计工作，并协助完成工程竣工结算审计。</w:t>
      </w:r>
    </w:p>
    <w:p w:rsidR="00551C1B" w:rsidRDefault="00551C1B" w:rsidP="00551C1B">
      <w:pPr>
        <w:spacing w:line="440" w:lineRule="exact"/>
        <w:ind w:firstLineChars="200" w:firstLine="480"/>
      </w:pPr>
      <w:r>
        <w:rPr>
          <w:rFonts w:ascii="宋体" w:hAnsi="宋体" w:hint="eastAsia"/>
          <w:bCs/>
          <w:kern w:val="0"/>
          <w:sz w:val="24"/>
        </w:rPr>
        <w:t>（十）协同工程监理单位，监督施工现场安全生产管理工作，遇有突发</w:t>
      </w:r>
      <w:proofErr w:type="gramStart"/>
      <w:r>
        <w:rPr>
          <w:rFonts w:ascii="宋体" w:hAnsi="宋体" w:hint="eastAsia"/>
          <w:bCs/>
          <w:kern w:val="0"/>
          <w:sz w:val="24"/>
        </w:rPr>
        <w:t>事件第</w:t>
      </w:r>
      <w:proofErr w:type="gramEnd"/>
      <w:r>
        <w:rPr>
          <w:rFonts w:ascii="宋体" w:hAnsi="宋体" w:hint="eastAsia"/>
          <w:bCs/>
          <w:kern w:val="0"/>
          <w:sz w:val="24"/>
        </w:rPr>
        <w:t>一时</w:t>
      </w:r>
      <w:r>
        <w:rPr>
          <w:rFonts w:ascii="宋体" w:hAnsi="宋体" w:hint="eastAsia"/>
          <w:bCs/>
          <w:kern w:val="0"/>
          <w:sz w:val="24"/>
        </w:rPr>
        <w:lastRenderedPageBreak/>
        <w:t>间赶到事故现场，协同施工单位处理，并向领导汇报。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（十一）监督施工现场安全生产管理工作，遇有突发</w:t>
      </w:r>
      <w:proofErr w:type="gramStart"/>
      <w:r>
        <w:rPr>
          <w:rFonts w:ascii="宋体" w:hAnsi="宋体" w:hint="eastAsia"/>
          <w:bCs/>
          <w:kern w:val="0"/>
          <w:sz w:val="24"/>
        </w:rPr>
        <w:t>事件第</w:t>
      </w:r>
      <w:proofErr w:type="gramEnd"/>
      <w:r>
        <w:rPr>
          <w:rFonts w:ascii="宋体" w:hAnsi="宋体" w:hint="eastAsia"/>
          <w:bCs/>
          <w:kern w:val="0"/>
          <w:sz w:val="24"/>
        </w:rPr>
        <w:t>一时间赶到事故现场，协同施工单位处理，并向领导汇报。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十二）没有设计、监理的零星工程项目，甲方代表需填写工程施工管理记录表，组织三人或三人以上的有关人员对材料进场和隐蔽工程进行验收，填写材料进场记录表和隐蔽工程进行验收记录表。工程竣工由甲方代表签字确认后，由总务处组织竣工验收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（十三）及时向上级请示汇报各项工作进展情况。</w:t>
      </w:r>
    </w:p>
    <w:p w:rsidR="00551C1B" w:rsidRDefault="00551C1B" w:rsidP="00551C1B">
      <w:pPr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第六条</w:t>
      </w:r>
      <w:r>
        <w:rPr>
          <w:rFonts w:ascii="宋体" w:hAnsi="宋体" w:hint="eastAsia"/>
          <w:bCs/>
          <w:kern w:val="0"/>
          <w:sz w:val="24"/>
        </w:rPr>
        <w:t xml:space="preserve">  甲方代表应严格按照国家及学校关于工程建设的法律、法规及规章规定的程序开展工作，自觉遵守党风廉政建设方面的相关规定，恪尽职守，清正廉洁，公正、妥善地处理与业务往来单位的关系，切实维护学校利益，禁止越权签批相关签证。</w:t>
      </w:r>
    </w:p>
    <w:p w:rsidR="00551C1B" w:rsidRDefault="00551C1B" w:rsidP="00551C1B">
      <w:pPr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第七条</w:t>
      </w:r>
      <w:r>
        <w:rPr>
          <w:rFonts w:ascii="宋体" w:hAnsi="宋体" w:hint="eastAsia"/>
          <w:bCs/>
          <w:kern w:val="0"/>
          <w:sz w:val="24"/>
        </w:rPr>
        <w:t xml:space="preserve">  甲方代表违反学校相关规定，失职、渎职，越权签证，给学校造成损失的，视情节轻重给予批评教育、政纪处分，直至依法追究民事责任、刑事责任。</w:t>
      </w:r>
    </w:p>
    <w:p w:rsidR="00551C1B" w:rsidRDefault="00551C1B" w:rsidP="00551C1B">
      <w:pPr>
        <w:spacing w:line="440" w:lineRule="exact"/>
        <w:ind w:firstLineChars="200" w:firstLine="482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第八条</w:t>
      </w:r>
      <w:r>
        <w:rPr>
          <w:rFonts w:ascii="宋体" w:hAnsi="宋体" w:hint="eastAsia"/>
          <w:bCs/>
          <w:kern w:val="0"/>
          <w:sz w:val="24"/>
        </w:rPr>
        <w:t xml:space="preserve">  本办法自公布之日起施行，由总务处负责解释。</w:t>
      </w: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</w:pPr>
    </w:p>
    <w:p w:rsidR="00551C1B" w:rsidRDefault="00551C1B" w:rsidP="00551C1B">
      <w:pPr>
        <w:spacing w:line="440" w:lineRule="exact"/>
        <w:ind w:firstLineChars="200" w:firstLine="480"/>
        <w:rPr>
          <w:rFonts w:ascii="宋体" w:hAnsi="宋体"/>
          <w:bCs/>
          <w:kern w:val="0"/>
          <w:sz w:val="24"/>
        </w:rPr>
        <w:sectPr w:rsidR="00551C1B">
          <w:headerReference w:type="default" r:id="rId4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9E4540" w:rsidRPr="00551C1B" w:rsidRDefault="009E4540">
      <w:bookmarkStart w:id="4" w:name="_GoBack"/>
      <w:bookmarkEnd w:id="4"/>
    </w:p>
    <w:sectPr w:rsidR="009E4540" w:rsidRPr="00551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D9" w:rsidRDefault="00551C1B">
    <w:pPr>
      <w:pStyle w:val="a3"/>
      <w:jc w:val="left"/>
    </w:pPr>
    <w:r>
      <w:rPr>
        <w:rFonts w:ascii="宋体" w:hAnsi="华文中宋" w:hint="eastAsia"/>
        <w:sz w:val="21"/>
        <w:szCs w:val="21"/>
        <w:u w:val="single"/>
      </w:rPr>
      <w:t>汕头职业技术学院后勤服务管理文件</w:t>
    </w:r>
    <w:r>
      <w:rPr>
        <w:rFonts w:ascii="宋体" w:hAnsi="华文中宋" w:hint="eastAsia"/>
        <w:sz w:val="21"/>
        <w:szCs w:val="21"/>
        <w:u w:val="single"/>
      </w:rPr>
      <w:t xml:space="preserve">                              </w:t>
    </w:r>
    <w:r>
      <w:rPr>
        <w:rFonts w:ascii="宋体" w:hAnsi="华文中宋" w:hint="eastAsia"/>
        <w:sz w:val="21"/>
        <w:szCs w:val="21"/>
        <w:u w:val="single"/>
      </w:rPr>
      <w:t xml:space="preserve">             STP-LSD-005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1B"/>
    <w:rsid w:val="00551C1B"/>
    <w:rsid w:val="009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88AA7-7F03-4C90-A5F1-7D12AB7E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51C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autoRedefine/>
    <w:unhideWhenUsed/>
    <w:qFormat/>
    <w:rsid w:val="00551C1B"/>
    <w:pPr>
      <w:tabs>
        <w:tab w:val="left" w:pos="1274"/>
      </w:tabs>
      <w:spacing w:beforeLines="50" w:afterLines="50" w:line="300" w:lineRule="auto"/>
      <w:ind w:left="1120" w:rightChars="100" w:right="100"/>
      <w:jc w:val="center"/>
      <w:outlineLvl w:val="2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51C1B"/>
    <w:rPr>
      <w:rFonts w:ascii="Times New Roman" w:eastAsia="宋体" w:hAnsi="Times New Roman" w:cs="Times New Roman"/>
      <w:sz w:val="28"/>
      <w:szCs w:val="20"/>
      <w:u w:val="single"/>
    </w:rPr>
  </w:style>
  <w:style w:type="paragraph" w:styleId="a3">
    <w:name w:val="header"/>
    <w:basedOn w:val="a"/>
    <w:link w:val="Char"/>
    <w:qFormat/>
    <w:rsid w:val="00551C1B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1C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1138</Characters>
  <Application>Microsoft Office Word</Application>
  <DocSecurity>0</DocSecurity>
  <Lines>9</Lines>
  <Paragraphs>2</Paragraphs>
  <ScaleCrop>false</ScaleCrop>
  <Company>HP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2024-09-23T02:00:00Z</dcterms:created>
  <dcterms:modified xsi:type="dcterms:W3CDTF">2024-09-23T02:01:00Z</dcterms:modified>
</cp:coreProperties>
</file>