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5ED" w:rsidRDefault="00F335ED" w:rsidP="00FF737C">
      <w:pPr>
        <w:jc w:val="center"/>
        <w:rPr>
          <w:sz w:val="32"/>
          <w:szCs w:val="32"/>
        </w:rPr>
      </w:pPr>
    </w:p>
    <w:p w:rsidR="00F335ED" w:rsidRDefault="00F335ED" w:rsidP="00FF737C">
      <w:pPr>
        <w:jc w:val="center"/>
        <w:rPr>
          <w:sz w:val="32"/>
          <w:szCs w:val="32"/>
        </w:rPr>
      </w:pPr>
    </w:p>
    <w:p w:rsidR="00F335ED" w:rsidRDefault="00F335ED" w:rsidP="00FF737C">
      <w:pPr>
        <w:jc w:val="center"/>
        <w:rPr>
          <w:sz w:val="32"/>
          <w:szCs w:val="32"/>
        </w:rPr>
      </w:pPr>
    </w:p>
    <w:p w:rsidR="00F335ED" w:rsidRDefault="00D10718" w:rsidP="00FF737C">
      <w:pPr>
        <w:jc w:val="center"/>
        <w:rPr>
          <w:sz w:val="32"/>
          <w:szCs w:val="32"/>
        </w:rPr>
      </w:pPr>
      <w:r w:rsidRPr="00634A81">
        <w:rPr>
          <w:rFonts w:ascii="宋体" w:hAnsi="宋体" w:cs="宋体" w:hint="eastAsia"/>
          <w:b/>
          <w:bCs/>
          <w:kern w:val="0"/>
          <w:sz w:val="30"/>
          <w:szCs w:val="30"/>
          <w:u w:val="single"/>
        </w:rPr>
        <w:t>金园校区综合楼加压抽水水泵设备更新</w:t>
      </w:r>
      <w:r>
        <w:rPr>
          <w:rFonts w:ascii="宋体" w:hAnsi="宋体" w:cs="宋体" w:hint="eastAsia"/>
          <w:b/>
          <w:bCs/>
          <w:kern w:val="0"/>
          <w:sz w:val="30"/>
          <w:szCs w:val="30"/>
          <w:u w:val="single"/>
        </w:rPr>
        <w:t>项目</w:t>
      </w:r>
      <w:r w:rsidR="00F335ED">
        <w:rPr>
          <w:rFonts w:hint="eastAsia"/>
          <w:sz w:val="32"/>
          <w:szCs w:val="32"/>
        </w:rPr>
        <w:t>采购</w:t>
      </w:r>
      <w:r w:rsidR="00F335ED" w:rsidRPr="00FF737C">
        <w:rPr>
          <w:rFonts w:hint="eastAsia"/>
          <w:sz w:val="32"/>
          <w:szCs w:val="32"/>
        </w:rPr>
        <w:t>需求</w:t>
      </w:r>
    </w:p>
    <w:p w:rsidR="00F335ED" w:rsidRDefault="00F335ED" w:rsidP="00FF737C">
      <w:pPr>
        <w:rPr>
          <w:sz w:val="32"/>
          <w:szCs w:val="32"/>
        </w:rPr>
      </w:pPr>
    </w:p>
    <w:p w:rsidR="00F335ED" w:rsidRDefault="00F335ED" w:rsidP="00075436">
      <w:pPr>
        <w:ind w:firstLine="660"/>
        <w:rPr>
          <w:sz w:val="32"/>
          <w:szCs w:val="32"/>
        </w:rPr>
      </w:pPr>
      <w:r>
        <w:rPr>
          <w:rFonts w:hint="eastAsia"/>
          <w:sz w:val="32"/>
          <w:szCs w:val="32"/>
        </w:rPr>
        <w:t>金园校区</w:t>
      </w:r>
      <w:r w:rsidRPr="00FF737C">
        <w:rPr>
          <w:rFonts w:hint="eastAsia"/>
          <w:sz w:val="32"/>
          <w:szCs w:val="32"/>
        </w:rPr>
        <w:t>地下泵房抽水</w:t>
      </w:r>
      <w:r>
        <w:rPr>
          <w:rFonts w:hint="eastAsia"/>
          <w:sz w:val="32"/>
          <w:szCs w:val="32"/>
        </w:rPr>
        <w:t>机及控制</w:t>
      </w:r>
      <w:r w:rsidRPr="00FF737C">
        <w:rPr>
          <w:rFonts w:hint="eastAsia"/>
          <w:sz w:val="32"/>
          <w:szCs w:val="32"/>
        </w:rPr>
        <w:t>设备</w:t>
      </w:r>
      <w:r>
        <w:rPr>
          <w:rFonts w:hint="eastAsia"/>
          <w:sz w:val="32"/>
          <w:szCs w:val="32"/>
        </w:rPr>
        <w:t>采购需求如下：</w:t>
      </w:r>
    </w:p>
    <w:p w:rsidR="00F335ED" w:rsidRPr="00075436" w:rsidRDefault="00F335ED" w:rsidP="00075436">
      <w:pPr>
        <w:pStyle w:val="a3"/>
        <w:numPr>
          <w:ilvl w:val="0"/>
          <w:numId w:val="2"/>
        </w:numPr>
        <w:ind w:firstLineChars="0"/>
        <w:rPr>
          <w:sz w:val="32"/>
          <w:szCs w:val="32"/>
        </w:rPr>
      </w:pPr>
      <w:r w:rsidRPr="00075436">
        <w:rPr>
          <w:rFonts w:hint="eastAsia"/>
          <w:sz w:val="32"/>
          <w:szCs w:val="32"/>
        </w:rPr>
        <w:t>抽水机设备需符合国家标准的合格产品，其中：</w:t>
      </w:r>
      <w:r w:rsidRPr="00075436">
        <w:rPr>
          <w:sz w:val="32"/>
          <w:szCs w:val="32"/>
        </w:rPr>
        <w:t>5.5KW</w:t>
      </w:r>
      <w:r w:rsidRPr="00075436">
        <w:rPr>
          <w:rFonts w:hint="eastAsia"/>
          <w:sz w:val="32"/>
          <w:szCs w:val="32"/>
        </w:rPr>
        <w:t>不锈钢水泵</w:t>
      </w:r>
      <w:r w:rsidRPr="00075436">
        <w:rPr>
          <w:sz w:val="32"/>
          <w:szCs w:val="32"/>
        </w:rPr>
        <w:t>4</w:t>
      </w:r>
      <w:r w:rsidRPr="00075436">
        <w:rPr>
          <w:rFonts w:hint="eastAsia"/>
          <w:sz w:val="32"/>
          <w:szCs w:val="32"/>
        </w:rPr>
        <w:t>台；</w:t>
      </w:r>
      <w:r w:rsidRPr="00075436">
        <w:rPr>
          <w:sz w:val="32"/>
          <w:szCs w:val="32"/>
        </w:rPr>
        <w:t>2.2KW</w:t>
      </w:r>
      <w:r w:rsidRPr="00075436">
        <w:rPr>
          <w:rFonts w:hint="eastAsia"/>
          <w:sz w:val="32"/>
          <w:szCs w:val="32"/>
        </w:rPr>
        <w:t>不锈钢水泵</w:t>
      </w:r>
      <w:r w:rsidRPr="00075436">
        <w:rPr>
          <w:sz w:val="32"/>
          <w:szCs w:val="32"/>
        </w:rPr>
        <w:t>1</w:t>
      </w:r>
      <w:r w:rsidRPr="00075436">
        <w:rPr>
          <w:rFonts w:hint="eastAsia"/>
          <w:sz w:val="32"/>
          <w:szCs w:val="32"/>
        </w:rPr>
        <w:t>台。</w:t>
      </w:r>
    </w:p>
    <w:p w:rsidR="00F335ED" w:rsidRPr="007A4845" w:rsidRDefault="00F335ED" w:rsidP="007A4845">
      <w:pPr>
        <w:pStyle w:val="a3"/>
        <w:numPr>
          <w:ilvl w:val="0"/>
          <w:numId w:val="2"/>
        </w:numPr>
        <w:ind w:firstLineChars="0"/>
        <w:rPr>
          <w:sz w:val="32"/>
          <w:szCs w:val="32"/>
        </w:rPr>
      </w:pPr>
      <w:r w:rsidRPr="007A4845">
        <w:rPr>
          <w:rFonts w:hint="eastAsia"/>
          <w:sz w:val="32"/>
          <w:szCs w:val="32"/>
        </w:rPr>
        <w:t>控制设备需符合国家标准的合格产品，其中变频器及</w:t>
      </w:r>
      <w:r w:rsidRPr="007A4845">
        <w:rPr>
          <w:sz w:val="32"/>
          <w:szCs w:val="32"/>
        </w:rPr>
        <w:t>PAC</w:t>
      </w:r>
      <w:r w:rsidRPr="007A4845">
        <w:rPr>
          <w:rFonts w:hint="eastAsia"/>
          <w:sz w:val="32"/>
          <w:szCs w:val="32"/>
        </w:rPr>
        <w:t>系统需使用原装正品设备。</w:t>
      </w:r>
    </w:p>
    <w:p w:rsidR="00F335ED" w:rsidRDefault="00F335ED" w:rsidP="007A4845">
      <w:pPr>
        <w:pStyle w:val="a3"/>
        <w:numPr>
          <w:ilvl w:val="0"/>
          <w:numId w:val="2"/>
        </w:numPr>
        <w:ind w:firstLineChars="0"/>
        <w:rPr>
          <w:sz w:val="32"/>
          <w:szCs w:val="32"/>
        </w:rPr>
      </w:pPr>
      <w:r>
        <w:rPr>
          <w:rFonts w:hint="eastAsia"/>
          <w:sz w:val="32"/>
          <w:szCs w:val="32"/>
        </w:rPr>
        <w:t>加压设备需达到满足校区现有建筑物最高楼层正常供水水压和安全用水要求以及消防灭火用水加压要求。</w:t>
      </w:r>
    </w:p>
    <w:p w:rsidR="00F335ED" w:rsidRDefault="00F335ED" w:rsidP="007A4845">
      <w:pPr>
        <w:pStyle w:val="a3"/>
        <w:numPr>
          <w:ilvl w:val="0"/>
          <w:numId w:val="2"/>
        </w:numPr>
        <w:ind w:firstLineChars="0"/>
        <w:rPr>
          <w:sz w:val="32"/>
          <w:szCs w:val="32"/>
        </w:rPr>
      </w:pPr>
      <w:r>
        <w:rPr>
          <w:rFonts w:hint="eastAsia"/>
          <w:sz w:val="32"/>
          <w:szCs w:val="32"/>
        </w:rPr>
        <w:t>设备质保修期限</w:t>
      </w:r>
      <w:r>
        <w:rPr>
          <w:sz w:val="32"/>
          <w:szCs w:val="32"/>
        </w:rPr>
        <w:t>2</w:t>
      </w:r>
      <w:r>
        <w:rPr>
          <w:rFonts w:hint="eastAsia"/>
          <w:sz w:val="32"/>
          <w:szCs w:val="32"/>
        </w:rPr>
        <w:t>年。</w:t>
      </w:r>
    </w:p>
    <w:p w:rsidR="00F335ED" w:rsidRDefault="00F335ED" w:rsidP="00BB1A01">
      <w:pPr>
        <w:pStyle w:val="a3"/>
        <w:ind w:left="720" w:firstLineChars="0" w:firstLine="0"/>
        <w:rPr>
          <w:sz w:val="32"/>
          <w:szCs w:val="32"/>
        </w:rPr>
      </w:pPr>
    </w:p>
    <w:sectPr w:rsidR="00F335ED" w:rsidSect="0004302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6D5" w:rsidRDefault="00DD36D5" w:rsidP="00D10718">
      <w:r>
        <w:separator/>
      </w:r>
    </w:p>
  </w:endnote>
  <w:endnote w:type="continuationSeparator" w:id="1">
    <w:p w:rsidR="00DD36D5" w:rsidRDefault="00DD36D5" w:rsidP="00D107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718" w:rsidRDefault="00D1071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718" w:rsidRDefault="00D1071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718" w:rsidRDefault="00D1071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6D5" w:rsidRDefault="00DD36D5" w:rsidP="00D10718">
      <w:r>
        <w:separator/>
      </w:r>
    </w:p>
  </w:footnote>
  <w:footnote w:type="continuationSeparator" w:id="1">
    <w:p w:rsidR="00DD36D5" w:rsidRDefault="00DD36D5" w:rsidP="00D107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718" w:rsidRDefault="00D1071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718" w:rsidRDefault="00D10718" w:rsidP="00D10718">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718" w:rsidRDefault="00D1071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7A52C0"/>
    <w:multiLevelType w:val="hybridMultilevel"/>
    <w:tmpl w:val="03C60692"/>
    <w:lvl w:ilvl="0" w:tplc="E460CA42">
      <w:start w:val="1"/>
      <w:numFmt w:val="japaneseCounting"/>
      <w:lvlText w:val="%1、"/>
      <w:lvlJc w:val="left"/>
      <w:pPr>
        <w:ind w:left="1980" w:hanging="1320"/>
      </w:pPr>
      <w:rPr>
        <w:rFonts w:cs="Times New Roman" w:hint="default"/>
      </w:rPr>
    </w:lvl>
    <w:lvl w:ilvl="1" w:tplc="04090019" w:tentative="1">
      <w:start w:val="1"/>
      <w:numFmt w:val="lowerLetter"/>
      <w:lvlText w:val="%2)"/>
      <w:lvlJc w:val="left"/>
      <w:pPr>
        <w:ind w:left="1500" w:hanging="420"/>
      </w:pPr>
      <w:rPr>
        <w:rFonts w:cs="Times New Roman"/>
      </w:rPr>
    </w:lvl>
    <w:lvl w:ilvl="2" w:tplc="0409001B" w:tentative="1">
      <w:start w:val="1"/>
      <w:numFmt w:val="lowerRoman"/>
      <w:lvlText w:val="%3."/>
      <w:lvlJc w:val="righ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9" w:tentative="1">
      <w:start w:val="1"/>
      <w:numFmt w:val="lowerLetter"/>
      <w:lvlText w:val="%5)"/>
      <w:lvlJc w:val="left"/>
      <w:pPr>
        <w:ind w:left="2760" w:hanging="420"/>
      </w:pPr>
      <w:rPr>
        <w:rFonts w:cs="Times New Roman"/>
      </w:rPr>
    </w:lvl>
    <w:lvl w:ilvl="5" w:tplc="0409001B" w:tentative="1">
      <w:start w:val="1"/>
      <w:numFmt w:val="lowerRoman"/>
      <w:lvlText w:val="%6."/>
      <w:lvlJc w:val="righ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9" w:tentative="1">
      <w:start w:val="1"/>
      <w:numFmt w:val="lowerLetter"/>
      <w:lvlText w:val="%8)"/>
      <w:lvlJc w:val="left"/>
      <w:pPr>
        <w:ind w:left="4020" w:hanging="420"/>
      </w:pPr>
      <w:rPr>
        <w:rFonts w:cs="Times New Roman"/>
      </w:rPr>
    </w:lvl>
    <w:lvl w:ilvl="8" w:tplc="0409001B" w:tentative="1">
      <w:start w:val="1"/>
      <w:numFmt w:val="lowerRoman"/>
      <w:lvlText w:val="%9."/>
      <w:lvlJc w:val="right"/>
      <w:pPr>
        <w:ind w:left="4440" w:hanging="420"/>
      </w:pPr>
      <w:rPr>
        <w:rFonts w:cs="Times New Roman"/>
      </w:rPr>
    </w:lvl>
  </w:abstractNum>
  <w:abstractNum w:abstractNumId="1">
    <w:nsid w:val="781641AD"/>
    <w:multiLevelType w:val="hybridMultilevel"/>
    <w:tmpl w:val="02C4812A"/>
    <w:lvl w:ilvl="0" w:tplc="5380AE6C">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737C"/>
    <w:rsid w:val="00043024"/>
    <w:rsid w:val="00075436"/>
    <w:rsid w:val="001061B2"/>
    <w:rsid w:val="003565A0"/>
    <w:rsid w:val="00436DC4"/>
    <w:rsid w:val="004D409A"/>
    <w:rsid w:val="007A4845"/>
    <w:rsid w:val="00B777E3"/>
    <w:rsid w:val="00BB1A01"/>
    <w:rsid w:val="00C77A03"/>
    <w:rsid w:val="00D10718"/>
    <w:rsid w:val="00D95617"/>
    <w:rsid w:val="00DD36D5"/>
    <w:rsid w:val="00F335ED"/>
    <w:rsid w:val="00F642E4"/>
    <w:rsid w:val="00FF737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02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75436"/>
    <w:pPr>
      <w:ind w:firstLineChars="200" w:firstLine="420"/>
    </w:pPr>
  </w:style>
  <w:style w:type="paragraph" w:styleId="a4">
    <w:name w:val="header"/>
    <w:basedOn w:val="a"/>
    <w:link w:val="Char"/>
    <w:uiPriority w:val="99"/>
    <w:semiHidden/>
    <w:unhideWhenUsed/>
    <w:rsid w:val="00D107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10718"/>
    <w:rPr>
      <w:sz w:val="18"/>
      <w:szCs w:val="18"/>
    </w:rPr>
  </w:style>
  <w:style w:type="paragraph" w:styleId="a5">
    <w:name w:val="footer"/>
    <w:basedOn w:val="a"/>
    <w:link w:val="Char0"/>
    <w:uiPriority w:val="99"/>
    <w:semiHidden/>
    <w:unhideWhenUsed/>
    <w:rsid w:val="00D1071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1071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29</Words>
  <Characters>169</Characters>
  <Application>Microsoft Office Word</Application>
  <DocSecurity>0</DocSecurity>
  <Lines>1</Lines>
  <Paragraphs>1</Paragraphs>
  <ScaleCrop>false</ScaleCrop>
  <Company/>
  <LinksUpToDate>false</LinksUpToDate>
  <CharactersWithSpaces>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4</cp:revision>
  <cp:lastPrinted>2019-04-16T03:34:00Z</cp:lastPrinted>
  <dcterms:created xsi:type="dcterms:W3CDTF">2019-04-16T02:23:00Z</dcterms:created>
  <dcterms:modified xsi:type="dcterms:W3CDTF">2019-04-24T06:40:00Z</dcterms:modified>
</cp:coreProperties>
</file>