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EF" w:rsidRDefault="00C220EF" w:rsidP="00C220EF">
      <w:pPr>
        <w:widowControl/>
        <w:shd w:val="clear" w:color="auto" w:fill="FFFFFF"/>
        <w:spacing w:beforeLines="50" w:before="156" w:afterLines="50" w:after="156" w:line="440" w:lineRule="exact"/>
        <w:jc w:val="center"/>
        <w:rPr>
          <w:rFonts w:ascii="宋体" w:hAnsi="宋体" w:cs="宋体"/>
          <w:b/>
          <w:bCs/>
          <w:color w:val="000000" w:themeColor="text1"/>
          <w:kern w:val="0"/>
          <w:sz w:val="28"/>
          <w:szCs w:val="28"/>
          <w:shd w:val="clear" w:color="auto" w:fill="FFFFFF"/>
          <w:lang w:bidi="ar"/>
        </w:rPr>
      </w:pPr>
      <w:bookmarkStart w:id="0" w:name="_GoBack"/>
      <w:r>
        <w:rPr>
          <w:rFonts w:ascii="宋体" w:hAnsi="宋体" w:cs="宋体" w:hint="eastAsia"/>
          <w:b/>
          <w:bCs/>
          <w:color w:val="000000" w:themeColor="text1"/>
          <w:kern w:val="0"/>
          <w:sz w:val="28"/>
          <w:szCs w:val="28"/>
          <w:shd w:val="clear" w:color="auto" w:fill="FFFFFF"/>
          <w:lang w:bidi="ar"/>
        </w:rPr>
        <w:t>汕头职业技术学院规范性文件管理办法</w:t>
      </w:r>
    </w:p>
    <w:bookmarkEnd w:id="0"/>
    <w:p w:rsidR="00C220EF" w:rsidRDefault="00C220EF" w:rsidP="00C220EF">
      <w:pPr>
        <w:widowControl/>
        <w:spacing w:beforeLines="50" w:before="156" w:afterLines="50" w:after="156" w:line="440" w:lineRule="exact"/>
        <w:jc w:val="center"/>
        <w:rPr>
          <w:rFonts w:ascii="宋体" w:hAnsi="宋体" w:cs="宋体"/>
          <w:b/>
          <w:bCs/>
          <w:color w:val="000000" w:themeColor="text1"/>
          <w:kern w:val="0"/>
          <w:sz w:val="28"/>
          <w:szCs w:val="28"/>
          <w:shd w:val="clear" w:color="auto" w:fill="FFFFFF"/>
          <w:lang w:bidi="ar"/>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职院发〔2023〕07号）</w:t>
      </w:r>
    </w:p>
    <w:p w:rsidR="00C220EF" w:rsidRDefault="00C220EF" w:rsidP="00C220EF">
      <w:pPr>
        <w:widowControl/>
        <w:shd w:val="clear" w:color="auto" w:fill="FFFFFF"/>
        <w:spacing w:beforeLines="50" w:before="156" w:afterLines="50" w:after="156" w:line="440" w:lineRule="exact"/>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第一章 总  则</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 xml:space="preserve">第一条 </w:t>
      </w:r>
      <w:r>
        <w:rPr>
          <w:rFonts w:ascii="宋体" w:hAnsi="宋体" w:cs="宋体" w:hint="eastAsia"/>
          <w:color w:val="000000" w:themeColor="text1"/>
          <w:kern w:val="0"/>
          <w:sz w:val="24"/>
          <w:shd w:val="clear" w:color="auto" w:fill="FFFFFF"/>
          <w:lang w:bidi="ar"/>
        </w:rPr>
        <w:t>为加强学院规范性文件的制定与管理工作，深入推进依法治校，完善现代大学制度体系，根据《中华人民共和国教育法》《中华人民共和国高等教育法》和《广东省行政规范性文件管理规定》《汕头经济特区行政规范性文件管理规定》等有关规定，遵循《汕头职业技术学院章程》，结合学院实际，制定本办法。</w:t>
      </w:r>
    </w:p>
    <w:p w:rsidR="00C220EF" w:rsidRDefault="00C220EF" w:rsidP="00C220EF">
      <w:pPr>
        <w:widowControl/>
        <w:shd w:val="clear" w:color="auto" w:fill="FFFFFF"/>
        <w:spacing w:line="440" w:lineRule="exact"/>
        <w:ind w:firstLineChars="200" w:firstLine="482"/>
        <w:rPr>
          <w:rFonts w:ascii="宋体" w:hAnsi="宋体" w:cs="宋体"/>
          <w:color w:val="000000" w:themeColor="text1"/>
          <w:kern w:val="0"/>
          <w:sz w:val="24"/>
          <w:shd w:val="clear" w:color="auto" w:fill="FFFFFF"/>
          <w:lang w:bidi="ar"/>
        </w:rPr>
      </w:pPr>
      <w:r>
        <w:rPr>
          <w:rStyle w:val="a4"/>
          <w:rFonts w:ascii="宋体" w:hAnsi="宋体" w:cs="宋体" w:hint="eastAsia"/>
          <w:color w:val="000000" w:themeColor="text1"/>
          <w:kern w:val="0"/>
          <w:sz w:val="24"/>
          <w:shd w:val="clear" w:color="auto" w:fill="FFFFFF"/>
          <w:lang w:bidi="ar"/>
        </w:rPr>
        <w:t>第二条</w:t>
      </w:r>
      <w:r>
        <w:rPr>
          <w:rFonts w:ascii="宋体" w:hAnsi="宋体" w:cs="宋体" w:hint="eastAsia"/>
          <w:color w:val="000000" w:themeColor="text1"/>
          <w:kern w:val="0"/>
          <w:sz w:val="24"/>
          <w:shd w:val="clear" w:color="auto" w:fill="FFFFFF"/>
          <w:lang w:bidi="ar"/>
        </w:rPr>
        <w:t> 本办法所称的“规范性文件”，是指以“汕头职业技术学院”名义，依据程序制定并公布的、在全校范围内适用的、具有普遍约束力的、在一定时期内可以反复适用的文件。</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第三条</w:t>
      </w:r>
      <w:r>
        <w:rPr>
          <w:rFonts w:ascii="宋体" w:hAnsi="宋体" w:cs="宋体" w:hint="eastAsia"/>
          <w:color w:val="000000" w:themeColor="text1"/>
          <w:kern w:val="0"/>
          <w:sz w:val="24"/>
          <w:shd w:val="clear" w:color="auto" w:fill="FFFFFF"/>
          <w:lang w:bidi="ar"/>
        </w:rPr>
        <w:t> 下列有关文件不属于学院规范性文件范畴，不适用本办法：</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（一）无需专门机构、人员和经费支持的临时性任务和</w:t>
      </w:r>
      <w:proofErr w:type="gramStart"/>
      <w:r>
        <w:rPr>
          <w:rFonts w:ascii="宋体" w:hAnsi="宋体" w:cs="宋体" w:hint="eastAsia"/>
          <w:color w:val="000000" w:themeColor="text1"/>
          <w:kern w:val="0"/>
          <w:sz w:val="24"/>
          <w:shd w:val="clear" w:color="auto" w:fill="FFFFFF"/>
          <w:lang w:bidi="ar"/>
        </w:rPr>
        <w:t>或</w:t>
      </w:r>
      <w:proofErr w:type="gramEnd"/>
      <w:r>
        <w:rPr>
          <w:rFonts w:ascii="宋体" w:hAnsi="宋体" w:cs="宋体" w:hint="eastAsia"/>
          <w:color w:val="000000" w:themeColor="text1"/>
          <w:kern w:val="0"/>
          <w:sz w:val="24"/>
          <w:shd w:val="clear" w:color="auto" w:fill="FFFFFF"/>
          <w:lang w:bidi="ar"/>
        </w:rPr>
        <w:t>活动；</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（二）各部门、单位内部工作规定和程序等制度；</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（三）上级与下级之间的请示与汇报；</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（四）各部门、单位之间业务联系协调；</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（五）不具有规范性文件特征的其他事项。</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 xml:space="preserve">第四条  </w:t>
      </w:r>
      <w:r>
        <w:rPr>
          <w:rFonts w:ascii="宋体" w:hAnsi="宋体" w:cs="宋体" w:hint="eastAsia"/>
          <w:color w:val="000000" w:themeColor="text1"/>
          <w:kern w:val="0"/>
          <w:sz w:val="24"/>
          <w:shd w:val="clear" w:color="auto" w:fill="FFFFFF"/>
          <w:lang w:bidi="ar"/>
        </w:rPr>
        <w:t>规范性文件的制定与管理程序主要包括立项、起草、审查、审定、签发、公布、备案、解释、修订、废止、清理与汇编等，均适用本办法。</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第五条</w:t>
      </w:r>
      <w:r>
        <w:rPr>
          <w:rFonts w:ascii="宋体" w:hAnsi="宋体" w:cs="宋体" w:hint="eastAsia"/>
          <w:color w:val="000000" w:themeColor="text1"/>
          <w:kern w:val="0"/>
          <w:sz w:val="24"/>
          <w:shd w:val="clear" w:color="auto" w:fill="FFFFFF"/>
          <w:lang w:bidi="ar"/>
        </w:rPr>
        <w:t> 规范性文件的制定、修订、解释和废止工作应当遵循下列原则：</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（一）合法合理原则。规范性文件应当符合宪法、法律、行政法规和其他上位法、学院章程的有关规定，经过规范的程序审议制定。</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（二）创新发展原则。规范性文件应当贯彻新发展理念，体现人文关怀，注重制度创新，规范行政管理，优化服务环境，建立现代大学制度，切实保障师生员工的根本利益和合法权益，符合学院发展需要。</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规范统一原则。规范性文件结构应当严谨、清晰，一般用条款式或段落式表达；内容应当明确、具体，具有指导性和可操作性；用语应当准确、精炼，文字和标点符号使用正确、规范；同一事项的管理主体、管理程序，统一行为的评价标准，同类行为的认定或处理办法应当一致，对涉及同一单位职责范围的事项不得相互矛盾。</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lastRenderedPageBreak/>
        <w:t>第六条</w:t>
      </w:r>
      <w:r>
        <w:rPr>
          <w:rFonts w:ascii="宋体" w:hAnsi="宋体" w:cs="宋体" w:hint="eastAsia"/>
          <w:color w:val="000000" w:themeColor="text1"/>
          <w:kern w:val="0"/>
          <w:sz w:val="24"/>
          <w:shd w:val="clear" w:color="auto" w:fill="FFFFFF"/>
          <w:lang w:bidi="ar"/>
        </w:rPr>
        <w:t> 规范性文件的名称一般为章程、制度、意见、规定、办法、规则、细则、规程、规范、决定、通告、公告等，但不得称法、准则、条例，也不得以规章、规范性文件统称。</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第七条</w:t>
      </w:r>
      <w:r>
        <w:rPr>
          <w:rFonts w:ascii="宋体" w:hAnsi="宋体" w:cs="宋体" w:hint="eastAsia"/>
          <w:color w:val="000000" w:themeColor="text1"/>
          <w:kern w:val="0"/>
          <w:sz w:val="24"/>
          <w:shd w:val="clear" w:color="auto" w:fill="FFFFFF"/>
          <w:lang w:bidi="ar"/>
        </w:rPr>
        <w:t> 学院办公室是负责规范性文件制定与管理的主管部门。法治工作领导小组办公室（下称“法治办”）负责规范性文件合法性审查工作。</w:t>
      </w:r>
    </w:p>
    <w:p w:rsidR="00C220EF" w:rsidRDefault="00C220EF" w:rsidP="00C220EF">
      <w:pPr>
        <w:widowControl/>
        <w:shd w:val="clear" w:color="auto" w:fill="FFFFFF"/>
        <w:spacing w:beforeLines="50" w:before="156" w:afterLines="50" w:after="156" w:line="440" w:lineRule="exact"/>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第二章 立项与起草</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 xml:space="preserve">第八条 </w:t>
      </w:r>
      <w:r>
        <w:rPr>
          <w:rFonts w:ascii="宋体" w:hAnsi="宋体" w:cs="宋体" w:hint="eastAsia"/>
          <w:color w:val="000000" w:themeColor="text1"/>
          <w:kern w:val="0"/>
          <w:sz w:val="24"/>
          <w:shd w:val="clear" w:color="auto" w:fill="FFFFFF"/>
          <w:lang w:bidi="ar"/>
        </w:rPr>
        <w:t>学院办公室负责对学院规范性文件年度制定计划进行汇编，并督促计划的落实。各部门根据规范性文件年度制定计划，具体负责起草文件。列入规范性文件年度制定计划的项目，应当按时完成。</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在年度制定计划外，各部门认为确有必要制定规范性文件的，可以提出立项申请，对制定的必要性、依据、拟制定的主要内容等</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说明，经分管院领导同意后，由提出申请的部门负责起草。学院党委会、院长办公会决定或根据主要领导批示需要制定的规范性文件，可以直接立项。</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Fonts w:ascii="宋体" w:hAnsi="宋体" w:cs="宋体" w:hint="eastAsia"/>
          <w:b/>
          <w:color w:val="000000" w:themeColor="text1"/>
          <w:kern w:val="0"/>
          <w:sz w:val="24"/>
          <w:shd w:val="clear" w:color="auto" w:fill="FFFFFF"/>
          <w:lang w:bidi="ar"/>
        </w:rPr>
        <w:t>第九条 </w:t>
      </w:r>
      <w:r>
        <w:rPr>
          <w:rFonts w:ascii="宋体" w:hAnsi="宋体" w:cs="宋体" w:hint="eastAsia"/>
          <w:color w:val="000000" w:themeColor="text1"/>
          <w:kern w:val="0"/>
          <w:sz w:val="24"/>
          <w:shd w:val="clear" w:color="auto" w:fill="FFFFFF"/>
          <w:lang w:bidi="ar"/>
        </w:rPr>
        <w:t>起草部门对规范性文件的行文内容、规范等事项承担主要责任。</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第十条</w:t>
      </w:r>
      <w:r>
        <w:rPr>
          <w:rFonts w:ascii="宋体" w:hAnsi="宋体" w:cs="宋体" w:hint="eastAsia"/>
          <w:color w:val="000000" w:themeColor="text1"/>
          <w:kern w:val="0"/>
          <w:sz w:val="24"/>
          <w:shd w:val="clear" w:color="auto" w:fill="FFFFFF"/>
          <w:lang w:bidi="ar"/>
        </w:rPr>
        <w:t> 涉及两个或两个以上部门职权范围内的事项，可以联合起草规范性文件，但需明确牵头部门以及相关部门职责。</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第十一条</w:t>
      </w:r>
      <w:r>
        <w:rPr>
          <w:rFonts w:ascii="宋体" w:hAnsi="宋体" w:cs="宋体" w:hint="eastAsia"/>
          <w:color w:val="000000" w:themeColor="text1"/>
          <w:kern w:val="0"/>
          <w:sz w:val="24"/>
          <w:shd w:val="clear" w:color="auto" w:fill="FFFFFF"/>
          <w:lang w:bidi="ar"/>
        </w:rPr>
        <w:t> 起草部门应当就规范性文件涉及的主要问题开展调查研究，对涉及其他部门职责的，应当充分征求其他部门意见；若有不同意见，应与其他部门协商一致；经充分协商后仍不能取得一致意见的，应在上报规范性文件草案时以书面形式说明情况，报请学院决定。</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第十二条</w:t>
      </w:r>
      <w:r>
        <w:rPr>
          <w:rFonts w:ascii="宋体" w:hAnsi="宋体" w:cs="宋体" w:hint="eastAsia"/>
          <w:color w:val="000000" w:themeColor="text1"/>
          <w:kern w:val="0"/>
          <w:sz w:val="24"/>
          <w:shd w:val="clear" w:color="auto" w:fill="FFFFFF"/>
          <w:lang w:bidi="ar"/>
        </w:rPr>
        <w:t> 涉及学院教职工、学生切身利益的规范性文件，起草部门应通过座谈会、通知、公告等多种形式征求意见。</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第十三条</w:t>
      </w:r>
      <w:r>
        <w:rPr>
          <w:rFonts w:ascii="宋体" w:hAnsi="宋体" w:cs="宋体" w:hint="eastAsia"/>
          <w:color w:val="000000" w:themeColor="text1"/>
          <w:kern w:val="0"/>
          <w:sz w:val="24"/>
          <w:shd w:val="clear" w:color="auto" w:fill="FFFFFF"/>
          <w:lang w:bidi="ar"/>
        </w:rPr>
        <w:t> 起草部门应当按照有关规定，认真梳理、研究所征求的意见，充分吸收合理意见，对未采纳的意见应当以适当方式予以反馈。</w:t>
      </w:r>
    </w:p>
    <w:p w:rsidR="00C220EF" w:rsidRDefault="00C220EF" w:rsidP="00C220EF">
      <w:pPr>
        <w:widowControl/>
        <w:shd w:val="clear" w:color="auto" w:fill="FFFFFF"/>
        <w:spacing w:beforeLines="50" w:before="156" w:afterLines="50" w:after="156" w:line="440" w:lineRule="exact"/>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第三章 审查与审定</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第十四条</w:t>
      </w:r>
      <w:r>
        <w:rPr>
          <w:rFonts w:ascii="宋体" w:hAnsi="宋体" w:cs="宋体" w:hint="eastAsia"/>
          <w:color w:val="000000" w:themeColor="text1"/>
          <w:kern w:val="0"/>
          <w:sz w:val="24"/>
          <w:shd w:val="clear" w:color="auto" w:fill="FFFFFF"/>
          <w:lang w:bidi="ar"/>
        </w:rPr>
        <w:t> 审查是规范性文件制定、修订、废止的必须环节。</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第十五条</w:t>
      </w:r>
      <w:r>
        <w:rPr>
          <w:rFonts w:ascii="宋体" w:hAnsi="宋体" w:cs="宋体" w:hint="eastAsia"/>
          <w:color w:val="000000" w:themeColor="text1"/>
          <w:kern w:val="0"/>
          <w:sz w:val="24"/>
          <w:shd w:val="clear" w:color="auto" w:fill="FFFFFF"/>
          <w:lang w:bidi="ar"/>
        </w:rPr>
        <w:t> 起草部门报送的审查材料应当包括送审稿及其说明、对送审稿主要问题的不同意见和其他有关材料。</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报送审查的送审稿应当由起草部门（含多个参与部门）主要负责人签署意见。</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lastRenderedPageBreak/>
        <w:t>报送审查的送审稿的说明，一般应当包含以下内容：制定或修改的背景、依据和过程；修订的内容及依据；征求意见情况；其他需要说明的问题。</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报送审查的其他有关材料主要包括所依据的法律、法规、规章和党内法规以及其他上位规范，征求意见汇总情况，调研报告及有关背景资料等。</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第十六条</w:t>
      </w:r>
      <w:r>
        <w:rPr>
          <w:rFonts w:ascii="宋体" w:hAnsi="宋体" w:cs="宋体" w:hint="eastAsia"/>
          <w:color w:val="000000" w:themeColor="text1"/>
          <w:kern w:val="0"/>
          <w:sz w:val="24"/>
          <w:shd w:val="clear" w:color="auto" w:fill="FFFFFF"/>
          <w:lang w:bidi="ar"/>
        </w:rPr>
        <w:t> 学院办公室对符合审查要求的规范性文件，在学院法治办的配合下，主要对以下内容进行审查:</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（一）是否遵循宪法、法律、法规、规章和党内法规以及其他上位规范和国家的方针政策；</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（二）是否符合教育教学规律和学院办学实际；制定规范性文件的依据是否充分，基本条件是否成熟；主要制度有无明显缺陷；</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（三）是否符合学院《章程》精神；</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（四）是否具有制定的必要性和可行性，施行后的可能后果和影响；</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（五）是否征求有关单位和管理服务对象的意见，并对意见加以说明；起草部门、单位与其他单位对送审稿的主要内容如有较大争议，是否进行充分协商；</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（六）是否与学院现行的规范性文件协调、衔接；</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（七）送审稿结构是否完整，条文内容是否明确、具体，操作性是否完备；</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（八）是否符合本办法的规定，是否按本办法第十六条规定报送；</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（九）需要审查的其他内容。</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如不符合规范，可以退回，要求起草部门按照有关规定重新研究、起草。</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第十七条</w:t>
      </w:r>
      <w:r>
        <w:rPr>
          <w:rFonts w:ascii="宋体" w:hAnsi="宋体" w:cs="宋体" w:hint="eastAsia"/>
          <w:color w:val="000000" w:themeColor="text1"/>
          <w:kern w:val="0"/>
          <w:sz w:val="24"/>
          <w:shd w:val="clear" w:color="auto" w:fill="FFFFFF"/>
          <w:lang w:bidi="ar"/>
        </w:rPr>
        <w:t> 学院办公室在审查过程中，可以就规范性文件草案涉及的主要问题，听取有关单位、组织或专家意见，并与起草部门协商，形成书面审查意见，由起草部门对规范性文件草案进行完善。</w:t>
      </w:r>
      <w:r>
        <w:rPr>
          <w:rStyle w:val="a4"/>
          <w:rFonts w:ascii="宋体" w:hAnsi="宋体" w:cs="宋体" w:hint="eastAsia"/>
          <w:color w:val="000000" w:themeColor="text1"/>
          <w:kern w:val="0"/>
          <w:sz w:val="24"/>
          <w:shd w:val="clear" w:color="auto" w:fill="FFFFFF"/>
          <w:lang w:bidi="ar"/>
        </w:rPr>
        <w:t> </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第十八条 </w:t>
      </w:r>
      <w:r>
        <w:rPr>
          <w:rFonts w:ascii="宋体" w:hAnsi="宋体" w:cs="宋体" w:hint="eastAsia"/>
          <w:color w:val="000000"/>
          <w:kern w:val="0"/>
          <w:sz w:val="24"/>
          <w:shd w:val="clear" w:color="auto" w:fill="FFFFFF"/>
          <w:lang w:bidi="ar"/>
        </w:rPr>
        <w:t>规范性文件一般经院长办公会议审议或学院领导会签决定。如须提交党委会审议的，通过审查的规范性文件送审稿由起草部门按学院党委会议事规则程序提交审议。</w:t>
      </w:r>
      <w:r>
        <w:rPr>
          <w:rFonts w:ascii="宋体" w:hAnsi="宋体" w:cs="宋体" w:hint="eastAsia"/>
          <w:color w:val="000000" w:themeColor="text1"/>
          <w:kern w:val="0"/>
          <w:sz w:val="24"/>
          <w:shd w:val="clear" w:color="auto" w:fill="FFFFFF"/>
          <w:lang w:bidi="ar"/>
        </w:rPr>
        <w:t>属于学院专门领导小组、委员会职责范围的，应当先通过专门领导小组、委员会讨论，再提交学院审议。  </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审议规范性文件时，由起草部门、单位</w:t>
      </w:r>
      <w:proofErr w:type="gramStart"/>
      <w:r>
        <w:rPr>
          <w:rFonts w:ascii="宋体" w:hAnsi="宋体" w:cs="宋体" w:hint="eastAsia"/>
          <w:color w:val="000000" w:themeColor="text1"/>
          <w:kern w:val="0"/>
          <w:sz w:val="24"/>
          <w:shd w:val="clear" w:color="auto" w:fill="FFFFFF"/>
          <w:lang w:bidi="ar"/>
        </w:rPr>
        <w:t>作主</w:t>
      </w:r>
      <w:proofErr w:type="gramEnd"/>
      <w:r>
        <w:rPr>
          <w:rFonts w:ascii="宋体" w:hAnsi="宋体" w:cs="宋体" w:hint="eastAsia"/>
          <w:color w:val="000000" w:themeColor="text1"/>
          <w:kern w:val="0"/>
          <w:sz w:val="24"/>
          <w:shd w:val="clear" w:color="auto" w:fill="FFFFFF"/>
          <w:lang w:bidi="ar"/>
        </w:rPr>
        <w:t>要说明；必要时，审查部门可以作补充说明。</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第十九条</w:t>
      </w:r>
      <w:r>
        <w:rPr>
          <w:rFonts w:ascii="宋体" w:hAnsi="宋体" w:cs="宋体" w:hint="eastAsia"/>
          <w:color w:val="000000" w:themeColor="text1"/>
          <w:kern w:val="0"/>
          <w:sz w:val="24"/>
          <w:shd w:val="clear" w:color="auto" w:fill="FFFFFF"/>
          <w:lang w:bidi="ar"/>
        </w:rPr>
        <w:t> 学院就规范性文件</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的决定，按照下列规定办理:</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同意决定的，由起草部门按发文程序办理;</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lastRenderedPageBreak/>
        <w:t>（二）</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原则同意、属文字性修改决定的，起草部门修改后按发文程序办理；</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（三）属重大、原则性内容修改决定的，修改后按照本办法规定重新启动审查程序后，再提交学院审议；</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暂缓决定的，起草部门可根据实际情况变化继续调研、修改完善后，按照本办法规定再次提请启动审查和审议程序；</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（五）</w:t>
      </w:r>
      <w:proofErr w:type="gramStart"/>
      <w:r>
        <w:rPr>
          <w:rFonts w:ascii="宋体" w:hAnsi="宋体" w:cs="宋体" w:hint="eastAsia"/>
          <w:color w:val="000000" w:themeColor="text1"/>
          <w:kern w:val="0"/>
          <w:sz w:val="24"/>
          <w:shd w:val="clear" w:color="auto" w:fill="FFFFFF"/>
          <w:lang w:bidi="ar"/>
        </w:rPr>
        <w:t>作出</w:t>
      </w:r>
      <w:proofErr w:type="gramEnd"/>
      <w:r>
        <w:rPr>
          <w:rFonts w:ascii="宋体" w:hAnsi="宋体" w:cs="宋体" w:hint="eastAsia"/>
          <w:color w:val="000000" w:themeColor="text1"/>
          <w:kern w:val="0"/>
          <w:sz w:val="24"/>
          <w:shd w:val="clear" w:color="auto" w:fill="FFFFFF"/>
          <w:lang w:bidi="ar"/>
        </w:rPr>
        <w:t>不同意决定的，原则上不再另行审查、审议。</w:t>
      </w:r>
    </w:p>
    <w:p w:rsidR="00C220EF" w:rsidRDefault="00C220EF" w:rsidP="00C220EF">
      <w:pPr>
        <w:widowControl/>
        <w:shd w:val="clear" w:color="auto" w:fill="FFFFFF"/>
        <w:spacing w:beforeLines="50" w:before="156" w:afterLines="50" w:after="156" w:line="440" w:lineRule="exact"/>
        <w:ind w:firstLineChars="200" w:firstLine="482"/>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第四章 公布与实施</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第二十条</w:t>
      </w:r>
      <w:r>
        <w:rPr>
          <w:rFonts w:ascii="宋体" w:hAnsi="宋体" w:cs="宋体" w:hint="eastAsia"/>
          <w:color w:val="000000" w:themeColor="text1"/>
          <w:kern w:val="0"/>
          <w:sz w:val="24"/>
          <w:shd w:val="clear" w:color="auto" w:fill="FFFFFF"/>
          <w:lang w:bidi="ar"/>
        </w:rPr>
        <w:t> 公布施行的规范性文件应当标明党委会、院长办公会、学术委员会、教职工代表大会等审定、审议或修改通过的会议次数及日期。</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第二十一条</w:t>
      </w:r>
      <w:r>
        <w:rPr>
          <w:rFonts w:ascii="宋体" w:hAnsi="宋体" w:cs="宋体" w:hint="eastAsia"/>
          <w:color w:val="000000" w:themeColor="text1"/>
          <w:kern w:val="0"/>
          <w:sz w:val="24"/>
          <w:shd w:val="clear" w:color="auto" w:fill="FFFFFF"/>
          <w:lang w:bidi="ar"/>
        </w:rPr>
        <w:t> 通过的规范性文件由起草部门提交至学院办公室，由学院办公室按照发文程序审批并予以公布印发。</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规范性文件涉及保密内容的，应当按照国家和学院有关保密工作的规定确定印发和公布范围。</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第二十二条</w:t>
      </w:r>
      <w:r>
        <w:rPr>
          <w:rFonts w:ascii="宋体" w:hAnsi="宋体" w:cs="宋体" w:hint="eastAsia"/>
          <w:color w:val="000000" w:themeColor="text1"/>
          <w:kern w:val="0"/>
          <w:sz w:val="24"/>
          <w:shd w:val="clear" w:color="auto" w:fill="FFFFFF"/>
          <w:lang w:bidi="ar"/>
        </w:rPr>
        <w:t> 规范性文件的有效期不得超过5年，暂行、试行的不得超过3年。有效期届满后需要继续执行的，由起草部门说明情况，经学院审批后予以保留。</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第二十三条</w:t>
      </w:r>
      <w:r>
        <w:rPr>
          <w:rFonts w:ascii="宋体" w:hAnsi="宋体" w:cs="宋体" w:hint="eastAsia"/>
          <w:color w:val="000000" w:themeColor="text1"/>
          <w:kern w:val="0"/>
          <w:sz w:val="24"/>
          <w:shd w:val="clear" w:color="auto" w:fill="FFFFFF"/>
          <w:lang w:bidi="ar"/>
        </w:rPr>
        <w:t> 新公布的规范性文件中应当</w:t>
      </w:r>
      <w:proofErr w:type="gramStart"/>
      <w:r>
        <w:rPr>
          <w:rFonts w:ascii="宋体" w:hAnsi="宋体" w:cs="宋体" w:hint="eastAsia"/>
          <w:color w:val="000000" w:themeColor="text1"/>
          <w:kern w:val="0"/>
          <w:sz w:val="24"/>
          <w:shd w:val="clear" w:color="auto" w:fill="FFFFFF"/>
          <w:lang w:bidi="ar"/>
        </w:rPr>
        <w:t>明确原</w:t>
      </w:r>
      <w:proofErr w:type="gramEnd"/>
      <w:r>
        <w:rPr>
          <w:rFonts w:ascii="宋体" w:hAnsi="宋体" w:cs="宋体" w:hint="eastAsia"/>
          <w:color w:val="000000" w:themeColor="text1"/>
          <w:kern w:val="0"/>
          <w:sz w:val="24"/>
          <w:shd w:val="clear" w:color="auto" w:fill="FFFFFF"/>
          <w:lang w:bidi="ar"/>
        </w:rPr>
        <w:t>规范性文件的废止或修订日期。</w:t>
      </w:r>
    </w:p>
    <w:p w:rsidR="00C220EF" w:rsidRDefault="00C220EF" w:rsidP="00C220EF">
      <w:pPr>
        <w:widowControl/>
        <w:shd w:val="clear" w:color="auto" w:fill="FFFFFF"/>
        <w:spacing w:beforeLines="50" w:before="156" w:afterLines="50" w:after="156" w:line="440" w:lineRule="exact"/>
        <w:ind w:firstLineChars="200" w:firstLine="482"/>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第五章 解释、修改与废止</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第二十四条</w:t>
      </w:r>
      <w:r>
        <w:rPr>
          <w:rFonts w:ascii="宋体" w:hAnsi="宋体" w:cs="宋体" w:hint="eastAsia"/>
          <w:color w:val="000000" w:themeColor="text1"/>
          <w:kern w:val="0"/>
          <w:sz w:val="24"/>
          <w:shd w:val="clear" w:color="auto" w:fill="FFFFFF"/>
          <w:lang w:bidi="ar"/>
        </w:rPr>
        <w:t> 规范性文件原则上由起草部门解释。规范性文件的解释与规范性文件具有同等效力。</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第二十五条</w:t>
      </w:r>
      <w:r>
        <w:rPr>
          <w:rFonts w:ascii="宋体" w:hAnsi="宋体" w:cs="宋体" w:hint="eastAsia"/>
          <w:color w:val="000000" w:themeColor="text1"/>
          <w:kern w:val="0"/>
          <w:sz w:val="24"/>
          <w:shd w:val="clear" w:color="auto" w:fill="FFFFFF"/>
          <w:lang w:bidi="ar"/>
        </w:rPr>
        <w:t> 起草部门收到规范性文件的咨询申请时，可以自行解释，如对解释内容把握不准，应报请分管院领导、主要领导审议，根据领导审批意见进行解释，并在7个工作日内将解释内容以书面形式报学院</w:t>
      </w:r>
      <w:proofErr w:type="gramStart"/>
      <w:r>
        <w:rPr>
          <w:rFonts w:ascii="宋体" w:hAnsi="宋体" w:cs="宋体" w:hint="eastAsia"/>
          <w:color w:val="000000" w:themeColor="text1"/>
          <w:kern w:val="0"/>
          <w:sz w:val="24"/>
          <w:shd w:val="clear" w:color="auto" w:fill="FFFFFF"/>
          <w:lang w:bidi="ar"/>
        </w:rPr>
        <w:t>办公室办公室</w:t>
      </w:r>
      <w:proofErr w:type="gramEnd"/>
      <w:r>
        <w:rPr>
          <w:rFonts w:ascii="宋体" w:hAnsi="宋体" w:cs="宋体" w:hint="eastAsia"/>
          <w:color w:val="000000" w:themeColor="text1"/>
          <w:kern w:val="0"/>
          <w:sz w:val="24"/>
          <w:shd w:val="clear" w:color="auto" w:fill="FFFFFF"/>
          <w:lang w:bidi="ar"/>
        </w:rPr>
        <w:t>备案。</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第二十六条</w:t>
      </w:r>
      <w:r>
        <w:rPr>
          <w:rFonts w:ascii="宋体" w:hAnsi="宋体" w:cs="宋体" w:hint="eastAsia"/>
          <w:color w:val="000000" w:themeColor="text1"/>
          <w:kern w:val="0"/>
          <w:sz w:val="24"/>
          <w:shd w:val="clear" w:color="auto" w:fill="FFFFFF"/>
          <w:lang w:bidi="ar"/>
        </w:rPr>
        <w:t> 各部门应当定期对与职责相关的规范性文件进行清理，提出修改或废止的建议。</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第二十七条</w:t>
      </w:r>
      <w:r>
        <w:rPr>
          <w:rFonts w:ascii="宋体" w:hAnsi="宋体" w:cs="宋体" w:hint="eastAsia"/>
          <w:color w:val="000000" w:themeColor="text1"/>
          <w:kern w:val="0"/>
          <w:sz w:val="24"/>
          <w:shd w:val="clear" w:color="auto" w:fill="FFFFFF"/>
          <w:lang w:bidi="ar"/>
        </w:rPr>
        <w:t> 规范性文件有下列情形之一的，应当予以修改：</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（一）基于政策或事实的需要，有必要增减内容的；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lastRenderedPageBreak/>
        <w:t>（二）因宪法、法律、行政法规和其他上位法、学院章程等有关规定修改或废止的而应当作相应修订的；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（三）规范性文件的主管部门或执行部门发生变更的；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（四）同一事项在多个规范性文件中规定发生冲突的；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（五）其他需要修改的情形。</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第二十八条</w:t>
      </w:r>
      <w:r>
        <w:rPr>
          <w:rFonts w:ascii="宋体" w:hAnsi="宋体" w:cs="宋体" w:hint="eastAsia"/>
          <w:color w:val="000000" w:themeColor="text1"/>
          <w:kern w:val="0"/>
          <w:sz w:val="24"/>
          <w:shd w:val="clear" w:color="auto" w:fill="FFFFFF"/>
          <w:lang w:bidi="ar"/>
        </w:rPr>
        <w:t> 规范性文件有下列情形之一的，应当予以废止：</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（一）规定的事项已经执行完毕，或因情势变更，不需要继续施行的；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（二）因法律法规、部门规章、政策文件、学院章程等有关规定修改或废止的而应当予以废止的;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（三）同一事项已被其他生效规范性文件进行规定的；</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（四）其他需要废止的情形。</w:t>
      </w:r>
    </w:p>
    <w:p w:rsidR="00C220EF" w:rsidRDefault="00C220EF" w:rsidP="00C220EF">
      <w:pPr>
        <w:widowControl/>
        <w:shd w:val="clear" w:color="auto" w:fill="FFFFFF"/>
        <w:spacing w:beforeLines="50" w:before="156" w:afterLines="50" w:after="156" w:line="440" w:lineRule="exact"/>
        <w:ind w:firstLineChars="200" w:firstLine="482"/>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第六章 清理与汇编</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第二十九条</w:t>
      </w:r>
      <w:r>
        <w:rPr>
          <w:rFonts w:ascii="宋体" w:hAnsi="宋体" w:cs="宋体" w:hint="eastAsia"/>
          <w:color w:val="000000" w:themeColor="text1"/>
          <w:kern w:val="0"/>
          <w:sz w:val="24"/>
          <w:shd w:val="clear" w:color="auto" w:fill="FFFFFF"/>
          <w:lang w:bidi="ar"/>
        </w:rPr>
        <w:t> 起草部门负责本领域内规范性文件的清理和汇编。学院办公室负责规范性文件的公布备案、监督实施，统筹全校规范性文件的清理与汇编。</w:t>
      </w:r>
    </w:p>
    <w:p w:rsidR="00C220EF" w:rsidRDefault="00C220EF" w:rsidP="00C220EF">
      <w:pPr>
        <w:widowControl/>
        <w:shd w:val="clear" w:color="auto" w:fill="FFFFFF"/>
        <w:spacing w:line="44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shd w:val="clear" w:color="auto" w:fill="FFFFFF"/>
          <w:lang w:bidi="ar"/>
        </w:rPr>
        <w:t>规范性文件的清理工作采取定期清理和适时清理相结合、全面清理与专项清理相结合、</w:t>
      </w:r>
      <w:proofErr w:type="gramStart"/>
      <w:r>
        <w:rPr>
          <w:rFonts w:ascii="宋体" w:hAnsi="宋体" w:cs="宋体" w:hint="eastAsia"/>
          <w:color w:val="000000" w:themeColor="text1"/>
          <w:kern w:val="0"/>
          <w:sz w:val="24"/>
          <w:shd w:val="clear" w:color="auto" w:fill="FFFFFF"/>
          <w:lang w:bidi="ar"/>
        </w:rPr>
        <w:t>主动清理</w:t>
      </w:r>
      <w:proofErr w:type="gramEnd"/>
      <w:r>
        <w:rPr>
          <w:rFonts w:ascii="宋体" w:hAnsi="宋体" w:cs="宋体" w:hint="eastAsia"/>
          <w:color w:val="000000" w:themeColor="text1"/>
          <w:kern w:val="0"/>
          <w:sz w:val="24"/>
          <w:shd w:val="clear" w:color="auto" w:fill="FFFFFF"/>
          <w:lang w:bidi="ar"/>
        </w:rPr>
        <w:t>与上级要求清理相结合的方式。学院办公室每年初发布规范性文件清理通知，督促各部门填报上一年度规范性文件制定、修改、废止情况。</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第三十条</w:t>
      </w:r>
      <w:r>
        <w:rPr>
          <w:rFonts w:ascii="宋体" w:hAnsi="宋体" w:cs="宋体" w:hint="eastAsia"/>
          <w:color w:val="000000" w:themeColor="text1"/>
          <w:kern w:val="0"/>
          <w:sz w:val="24"/>
          <w:shd w:val="clear" w:color="auto" w:fill="FFFFFF"/>
          <w:lang w:bidi="ar"/>
        </w:rPr>
        <w:t> 学院有关部门或师生员工认为规范性文件与法律法规、部门规章、政策文件、学院章程的规定不一致或相抵触的，可以书面向起草部门或学院办公室提出建议。学院办公室与起草部门对建议进行研究处理并及时回复。</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第三十一条</w:t>
      </w:r>
      <w:r>
        <w:rPr>
          <w:rFonts w:ascii="宋体" w:hAnsi="宋体" w:cs="宋体" w:hint="eastAsia"/>
          <w:color w:val="000000" w:themeColor="text1"/>
          <w:kern w:val="0"/>
          <w:sz w:val="24"/>
          <w:shd w:val="clear" w:color="auto" w:fill="FFFFFF"/>
          <w:lang w:bidi="ar"/>
        </w:rPr>
        <w:t> 根据规范性文件的清理与汇编情况，学院办公室定期公布生效、废止、失效及继续有效的规范性文件目录。</w:t>
      </w:r>
    </w:p>
    <w:p w:rsidR="00C220EF" w:rsidRDefault="00C220EF" w:rsidP="00C220EF">
      <w:pPr>
        <w:widowControl/>
        <w:shd w:val="clear" w:color="auto" w:fill="FFFFFF"/>
        <w:spacing w:beforeLines="50" w:before="156" w:afterLines="50" w:after="156" w:line="440" w:lineRule="exact"/>
        <w:ind w:firstLineChars="200" w:firstLine="482"/>
        <w:jc w:val="center"/>
        <w:rPr>
          <w:rFonts w:ascii="宋体" w:hAnsi="宋体" w:cs="宋体"/>
          <w:b/>
          <w:bCs/>
          <w:color w:val="000000" w:themeColor="text1"/>
          <w:kern w:val="0"/>
          <w:sz w:val="24"/>
          <w:shd w:val="clear" w:color="auto" w:fill="FFFFFF"/>
          <w:lang w:bidi="ar"/>
        </w:rPr>
      </w:pPr>
      <w:r>
        <w:rPr>
          <w:rFonts w:ascii="宋体" w:hAnsi="宋体" w:cs="宋体" w:hint="eastAsia"/>
          <w:b/>
          <w:bCs/>
          <w:color w:val="000000" w:themeColor="text1"/>
          <w:kern w:val="0"/>
          <w:sz w:val="24"/>
          <w:shd w:val="clear" w:color="auto" w:fill="FFFFFF"/>
          <w:lang w:bidi="ar"/>
        </w:rPr>
        <w:t>第七章 附则</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第三十二条</w:t>
      </w:r>
      <w:r>
        <w:rPr>
          <w:rFonts w:ascii="宋体" w:hAnsi="宋体" w:cs="宋体" w:hint="eastAsia"/>
          <w:color w:val="000000" w:themeColor="text1"/>
          <w:kern w:val="0"/>
          <w:sz w:val="24"/>
          <w:shd w:val="clear" w:color="auto" w:fill="FFFFFF"/>
          <w:lang w:bidi="ar"/>
        </w:rPr>
        <w:t> 本办法由学院办公室负责解释。</w:t>
      </w:r>
    </w:p>
    <w:p w:rsidR="00C220EF" w:rsidRDefault="00C220EF" w:rsidP="00C220EF">
      <w:pPr>
        <w:widowControl/>
        <w:shd w:val="clear" w:color="auto" w:fill="FFFFFF"/>
        <w:spacing w:line="440" w:lineRule="exact"/>
        <w:ind w:firstLineChars="200" w:firstLine="482"/>
        <w:rPr>
          <w:rFonts w:ascii="宋体" w:hAnsi="宋体" w:cs="宋体"/>
          <w:color w:val="000000" w:themeColor="text1"/>
          <w:sz w:val="24"/>
        </w:rPr>
      </w:pPr>
      <w:r>
        <w:rPr>
          <w:rStyle w:val="a4"/>
          <w:rFonts w:ascii="宋体" w:hAnsi="宋体" w:cs="宋体" w:hint="eastAsia"/>
          <w:color w:val="000000" w:themeColor="text1"/>
          <w:kern w:val="0"/>
          <w:sz w:val="24"/>
          <w:shd w:val="clear" w:color="auto" w:fill="FFFFFF"/>
          <w:lang w:bidi="ar"/>
        </w:rPr>
        <w:t>第三十三条</w:t>
      </w:r>
      <w:r>
        <w:rPr>
          <w:rFonts w:ascii="宋体" w:hAnsi="宋体" w:cs="宋体" w:hint="eastAsia"/>
          <w:color w:val="000000" w:themeColor="text1"/>
          <w:kern w:val="0"/>
          <w:sz w:val="24"/>
          <w:shd w:val="clear" w:color="auto" w:fill="FFFFFF"/>
          <w:lang w:bidi="ar"/>
        </w:rPr>
        <w:t> 本办法自公布之日起施行。</w:t>
      </w:r>
    </w:p>
    <w:p w:rsidR="00C220EF" w:rsidRDefault="00C220EF" w:rsidP="00C220EF">
      <w:pPr>
        <w:spacing w:line="440" w:lineRule="exact"/>
        <w:ind w:firstLineChars="200" w:firstLine="480"/>
        <w:rPr>
          <w:rFonts w:ascii="宋体" w:hAnsi="宋体" w:cs="宋体"/>
          <w:color w:val="000000" w:themeColor="text1"/>
          <w:sz w:val="24"/>
        </w:rPr>
      </w:pPr>
    </w:p>
    <w:p w:rsidR="00660164" w:rsidRPr="00C220EF" w:rsidRDefault="00660164"/>
    <w:sectPr w:rsidR="00660164" w:rsidRPr="00C220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491" w:rsidRDefault="00247491" w:rsidP="00C220EF">
      <w:r>
        <w:separator/>
      </w:r>
    </w:p>
  </w:endnote>
  <w:endnote w:type="continuationSeparator" w:id="0">
    <w:p w:rsidR="00247491" w:rsidRDefault="00247491" w:rsidP="00C2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491" w:rsidRDefault="00247491" w:rsidP="00C220EF">
      <w:r>
        <w:separator/>
      </w:r>
    </w:p>
  </w:footnote>
  <w:footnote w:type="continuationSeparator" w:id="0">
    <w:p w:rsidR="00247491" w:rsidRDefault="00247491" w:rsidP="00C2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EF"/>
    <w:rsid w:val="00247491"/>
    <w:rsid w:val="00660164"/>
    <w:rsid w:val="00C2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22D6F-D258-457D-AE74-D8E51734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220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C220EF"/>
    <w:pPr>
      <w:widowControl/>
      <w:tabs>
        <w:tab w:val="center" w:pos="4153"/>
        <w:tab w:val="right" w:pos="8306"/>
      </w:tabs>
      <w:snapToGrid w:val="0"/>
    </w:pPr>
    <w:rPr>
      <w:sz w:val="18"/>
      <w:szCs w:val="18"/>
    </w:rPr>
  </w:style>
  <w:style w:type="character" w:customStyle="1" w:styleId="Char">
    <w:name w:val="页眉 Char"/>
    <w:basedOn w:val="a0"/>
    <w:link w:val="a3"/>
    <w:rsid w:val="00C220EF"/>
    <w:rPr>
      <w:rFonts w:ascii="Times New Roman" w:eastAsia="宋体" w:hAnsi="Times New Roman" w:cs="Times New Roman"/>
      <w:sz w:val="18"/>
      <w:szCs w:val="18"/>
    </w:rPr>
  </w:style>
  <w:style w:type="character" w:styleId="a4">
    <w:name w:val="Strong"/>
    <w:basedOn w:val="a0"/>
    <w:qFormat/>
    <w:rsid w:val="00C220EF"/>
    <w:rPr>
      <w:b/>
      <w:bCs/>
    </w:rPr>
  </w:style>
  <w:style w:type="paragraph" w:styleId="a5">
    <w:name w:val="footer"/>
    <w:basedOn w:val="a"/>
    <w:link w:val="Char0"/>
    <w:uiPriority w:val="99"/>
    <w:unhideWhenUsed/>
    <w:rsid w:val="00C220EF"/>
    <w:pPr>
      <w:tabs>
        <w:tab w:val="center" w:pos="4153"/>
        <w:tab w:val="right" w:pos="8306"/>
      </w:tabs>
      <w:snapToGrid w:val="0"/>
      <w:jc w:val="left"/>
    </w:pPr>
    <w:rPr>
      <w:sz w:val="18"/>
      <w:szCs w:val="18"/>
    </w:rPr>
  </w:style>
  <w:style w:type="character" w:customStyle="1" w:styleId="Char0">
    <w:name w:val="页脚 Char"/>
    <w:basedOn w:val="a0"/>
    <w:link w:val="a5"/>
    <w:uiPriority w:val="99"/>
    <w:rsid w:val="00C220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3219</Characters>
  <Application>Microsoft Office Word</Application>
  <DocSecurity>0</DocSecurity>
  <Lines>26</Lines>
  <Paragraphs>7</Paragraphs>
  <ScaleCrop>false</ScaleCrop>
  <Company>HP</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2024-06-17T07:28:00Z</dcterms:created>
  <dcterms:modified xsi:type="dcterms:W3CDTF">2024-06-17T07:28:00Z</dcterms:modified>
</cp:coreProperties>
</file>