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20" w:rsidRDefault="00A13C20" w:rsidP="00A13C20">
      <w:pPr>
        <w:spacing w:line="360" w:lineRule="auto"/>
        <w:jc w:val="left"/>
        <w:rPr>
          <w:rFonts w:ascii="黑体" w:eastAsia="黑体" w:hint="eastAsia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2050" type="#_x0000_t202" style="position:absolute;margin-left:118.85pt;margin-top:-20.7pt;width:156pt;height:40.15pt;z-index:-251656192;mso-wrap-style:none;mso-position-horizontal-relative:page" filled="f" stroked="f">
            <v:textbox style="mso-fit-shape-to-text:t">
              <w:txbxContent>
                <w:p w:rsidR="00A13C20" w:rsidRDefault="00A13C20" w:rsidP="00A13C20">
                  <w:r>
                    <w:rPr>
                      <w:noProof/>
                    </w:rPr>
                    <w:drawing>
                      <wp:inline distT="0" distB="0" distL="0" distR="0">
                        <wp:extent cx="1800225" cy="419100"/>
                        <wp:effectExtent l="19050" t="0" r="9525" b="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黑体" w:eastAsia="黑体" w:hint="eastAsia"/>
          <w:b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808355</wp:posOffset>
            </wp:positionH>
            <wp:positionV relativeFrom="page">
              <wp:posOffset>997585</wp:posOffset>
            </wp:positionV>
            <wp:extent cx="561975" cy="561975"/>
            <wp:effectExtent l="19050" t="0" r="9525" b="0"/>
            <wp:wrapNone/>
            <wp:docPr id="4" name="Picture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b/>
          <w:sz w:val="52"/>
          <w:szCs w:val="52"/>
        </w:rPr>
        <w:t xml:space="preserve">   </w:t>
      </w:r>
    </w:p>
    <w:p w:rsidR="00A13C20" w:rsidRDefault="00A13C20" w:rsidP="00A13C20">
      <w:pPr>
        <w:spacing w:line="360" w:lineRule="auto"/>
        <w:jc w:val="center"/>
        <w:rPr>
          <w:rFonts w:ascii="黑体" w:eastAsia="黑体" w:hint="eastAsia"/>
          <w:b/>
          <w:sz w:val="52"/>
          <w:szCs w:val="52"/>
        </w:rPr>
      </w:pPr>
    </w:p>
    <w:p w:rsidR="00A13C20" w:rsidRDefault="00A13C20" w:rsidP="00A13C20">
      <w:pPr>
        <w:spacing w:line="360" w:lineRule="auto"/>
        <w:jc w:val="center"/>
        <w:rPr>
          <w:rFonts w:ascii="黑体" w:eastAsia="黑体" w:hint="eastAsia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汕头职业技术学院</w:t>
      </w:r>
    </w:p>
    <w:p w:rsidR="00A13C20" w:rsidRDefault="00A13C20" w:rsidP="00A13C20">
      <w:pPr>
        <w:spacing w:line="360" w:lineRule="auto"/>
        <w:jc w:val="center"/>
        <w:rPr>
          <w:rFonts w:ascii="黑体" w:eastAsia="黑体" w:hint="eastAsia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高等职业教育质量年度报告</w:t>
      </w:r>
    </w:p>
    <w:p w:rsidR="00A13C20" w:rsidRDefault="00A13C20" w:rsidP="00A13C20">
      <w:pPr>
        <w:spacing w:line="360" w:lineRule="auto"/>
        <w:jc w:val="center"/>
        <w:rPr>
          <w:rFonts w:ascii="黑体" w:eastAsia="黑体" w:hint="eastAsia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（2018）</w:t>
      </w:r>
    </w:p>
    <w:p w:rsidR="00A13C20" w:rsidRDefault="00A13C20" w:rsidP="00A13C20">
      <w:pPr>
        <w:spacing w:line="360" w:lineRule="auto"/>
        <w:jc w:val="left"/>
        <w:rPr>
          <w:rFonts w:ascii="黑体" w:eastAsia="黑体" w:hint="eastAsia"/>
          <w:b/>
          <w:sz w:val="48"/>
          <w:szCs w:val="48"/>
        </w:rPr>
      </w:pPr>
      <w:r>
        <w:rPr>
          <w:noProof/>
        </w:rPr>
        <w:drawing>
          <wp:inline distT="0" distB="0" distL="0" distR="0">
            <wp:extent cx="6448425" cy="3257550"/>
            <wp:effectExtent l="19050" t="0" r="9525" b="0"/>
            <wp:docPr id="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13C20" w:rsidRDefault="00A13C20" w:rsidP="00A13C20">
      <w:pPr>
        <w:spacing w:line="360" w:lineRule="auto"/>
        <w:jc w:val="center"/>
        <w:rPr>
          <w:rFonts w:ascii="黑体" w:eastAsia="黑体" w:hint="eastAsia"/>
          <w:b/>
          <w:sz w:val="32"/>
          <w:szCs w:val="32"/>
        </w:rPr>
      </w:pPr>
    </w:p>
    <w:p w:rsidR="00A13C20" w:rsidRDefault="00A13C20" w:rsidP="00A13C20">
      <w:pPr>
        <w:spacing w:line="360" w:lineRule="auto"/>
        <w:jc w:val="center"/>
        <w:rPr>
          <w:rFonts w:ascii="黑体" w:eastAsia="黑体" w:hint="eastAsia"/>
          <w:b/>
          <w:sz w:val="32"/>
          <w:szCs w:val="32"/>
        </w:rPr>
      </w:pPr>
    </w:p>
    <w:p w:rsidR="00A13C20" w:rsidRDefault="00A13C20" w:rsidP="00A13C20">
      <w:pPr>
        <w:spacing w:line="360" w:lineRule="auto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广东·汕头</w:t>
      </w:r>
    </w:p>
    <w:p w:rsidR="00A13C20" w:rsidRDefault="00A13C20" w:rsidP="00A13C20">
      <w:pPr>
        <w:spacing w:line="360" w:lineRule="auto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noProof/>
          <w:sz w:val="32"/>
          <w:szCs w:val="32"/>
        </w:rPr>
        <w:pict>
          <v:shape id="_x0000_s2054" type="#_x0000_t202" style="position:absolute;left:0;text-align:left;margin-left:188.95pt;margin-top:55.85pt;width:51pt;height:20.25pt;z-index:251664384" stroked="f">
            <v:textbox>
              <w:txbxContent>
                <w:p w:rsidR="00A13C20" w:rsidRDefault="00A13C20" w:rsidP="00A13C20"/>
              </w:txbxContent>
            </v:textbox>
          </v:shape>
        </w:pict>
      </w:r>
      <w:r>
        <w:rPr>
          <w:rFonts w:ascii="黑体" w:eastAsia="黑体" w:hint="eastAsia"/>
          <w:b/>
          <w:sz w:val="32"/>
          <w:szCs w:val="32"/>
        </w:rPr>
        <w:t>二〇一七年十二月</w:t>
      </w:r>
    </w:p>
    <w:p w:rsidR="00A13C20" w:rsidRDefault="00A13C20" w:rsidP="00A13C20">
      <w:pPr>
        <w:rPr>
          <w:rFonts w:hint="eastAsia"/>
        </w:rPr>
        <w:sectPr w:rsidR="00A13C20">
          <w:headerReference w:type="default" r:id="rId10"/>
          <w:footerReference w:type="default" r:id="rId11"/>
          <w:pgSz w:w="11906" w:h="16838"/>
          <w:pgMar w:top="1985" w:right="1474" w:bottom="1701" w:left="1531" w:header="964" w:footer="851" w:gutter="0"/>
          <w:cols w:space="720"/>
          <w:docGrid w:linePitch="312"/>
        </w:sectPr>
      </w:pPr>
      <w:r>
        <w:rPr>
          <w:lang w:val="en-US" w:eastAsia="zh-CN"/>
        </w:rPr>
        <w:lastRenderedPageBreak/>
        <w:pict>
          <v:shape id="文本框 63" o:spid="_x0000_s2051" type="#_x0000_t202" style="position:absolute;left:0;text-align:left;margin-left:-75.05pt;margin-top:-98.85pt;width:592.5pt;height:836.95pt;z-index:251661312" strokecolor="white">
            <v:textbox style="mso-next-textbox:#文本框 63">
              <w:txbxContent>
                <w:p w:rsidR="00A13C20" w:rsidRDefault="00A13C20" w:rsidP="00A13C20">
                  <w:pPr>
                    <w:jc w:val="center"/>
                  </w:pP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6143625" cy="9267825"/>
                        <wp:effectExtent l="19050" t="0" r="9525" b="0"/>
                        <wp:docPr id="3" name="图片 25" descr="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25" descr="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3625" cy="9267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2055" type="#_x0000_t202" style="position:absolute;left:0;text-align:left;margin-left:189.7pt;margin-top:671.75pt;width:58.5pt;height:30.75pt;z-index:251665408" stroked="f">
            <v:textbox style="mso-next-textbox:#_x0000_s2055">
              <w:txbxContent>
                <w:p w:rsidR="00A13C20" w:rsidRDefault="00A13C20" w:rsidP="00A13C20"/>
              </w:txbxContent>
            </v:textbox>
          </v:shape>
        </w:pict>
      </w:r>
      <w:r>
        <w:pict>
          <v:shape id="文本框 1" o:spid="_x0000_s2053" type="#_x0000_t202" style="position:absolute;left:0;text-align:left;margin-left:1.35pt;margin-top:-659.3pt;width:443.2pt;height:59.25pt;z-index:251663360" o:gfxdata="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Qi891gAAAAsBAAAPAAAAAAAAAAEAIAAAACIAAABk&#10;cnMvZG93bnJldi54bWxQSwECFAAUAAAACACHTuJA7CcipUECAABNBAAADgAAAAAAAAABACAAAAAl&#10;AQAAZHJzL2Uyb0RvYy54bWxQSwUGAAAAAAYABgBZAQAA2AUAAAAA&#10;" stroked="f" strokeweight=".5pt">
            <v:textbox style="mso-next-textbox:#文本框 1">
              <w:txbxContent>
                <w:p w:rsidR="00A13C20" w:rsidRDefault="00A13C20" w:rsidP="00A13C2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11</w:t>
                  </w:r>
                </w:p>
              </w:txbxContent>
            </v:textbox>
          </v:shape>
        </w:pict>
      </w:r>
    </w:p>
    <w:p w:rsidR="00A13C20" w:rsidRDefault="00A13C20" w:rsidP="00A13C20">
      <w:pPr>
        <w:spacing w:beforeLines="50" w:afterLines="100"/>
        <w:jc w:val="center"/>
        <w:rPr>
          <w:rFonts w:eastAsia="黑体" w:hint="eastAsia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lastRenderedPageBreak/>
        <w:t>目</w:t>
      </w:r>
      <w:r>
        <w:rPr>
          <w:rFonts w:eastAsia="黑体"/>
          <w:b/>
          <w:sz w:val="36"/>
          <w:szCs w:val="36"/>
        </w:rPr>
        <w:t xml:space="preserve">  </w:t>
      </w:r>
      <w:r>
        <w:rPr>
          <w:rFonts w:eastAsia="黑体" w:hint="eastAsia"/>
          <w:b/>
          <w:sz w:val="36"/>
          <w:szCs w:val="36"/>
        </w:rPr>
        <w:t>录</w:t>
      </w:r>
    </w:p>
    <w:p w:rsidR="00A13C20" w:rsidRPr="006C4BA1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一、学院基本情况 </w:t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sym w:font="Wingdings" w:char="F0A0"/>
      </w:r>
      <w:r w:rsidRPr="006C4BA1">
        <w:rPr>
          <w:rFonts w:ascii="宋体" w:hAnsi="宋体" w:cs="宋体" w:hint="eastAsia"/>
          <w:bCs/>
          <w:sz w:val="24"/>
        </w:rPr>
        <w:t>1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（一）坚守立德树人根本，指导思想清晰明确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1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（二）立足区域市场需求，明确办学发展定位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1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（三）专业设置类别齐全，办学基础坚实深厚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2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（四）重视内涵质量建设，办学规模趋于稳定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 xml:space="preserve">2   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（五）着眼一校两区布局，加大资源整合力度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3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（六）引入现代管理手段，构建质量管理体系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 xml:space="preserve">4  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/>
          <w:bCs/>
          <w:color w:val="FF0000"/>
          <w:sz w:val="24"/>
        </w:rPr>
      </w:pPr>
      <w:r>
        <w:rPr>
          <w:rFonts w:ascii="宋体" w:hAnsi="宋体" w:cs="宋体" w:hint="eastAsia"/>
          <w:bCs/>
          <w:sz w:val="24"/>
        </w:rPr>
        <w:t>（七）创新强校引领发展，创省级示范性院校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6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二、学生发展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6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（一）精心服务，重视学生在校体验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6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1.德技双馨，注重工匠精神培育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6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2.招生稳定，生源质量稳中提升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7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3.注重参与，学生活动丰富多彩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8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4.倡导奉献，志愿服务有声有色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10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5.重视预防，心理健康教育到位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12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6.依托竞赛，着力提升技能水平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13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7.服务就业，实施“双证书”制度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15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8.前置服务，做好奖贷勤助工作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17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（二）措施到位，保障学生就业质量</w:t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t>17</w:t>
      </w:r>
      <w:r>
        <w:rPr>
          <w:rFonts w:ascii="宋体" w:hAnsi="宋体" w:cs="宋体" w:hint="eastAsia"/>
          <w:bCs/>
          <w:sz w:val="24"/>
        </w:rPr>
        <w:t>（三）创设平台，扶持学生职业发展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23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（四）完善机制，鼓励学生自主创业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25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三、教学改革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26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（一）立足市场，加强专业课程建设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26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（二）注重质量，推进创新发展行动计划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29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（三）调研论证，优化人才培养方案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30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（四）外引内培，建设高素质教师队伍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31</w:t>
      </w:r>
    </w:p>
    <w:p w:rsidR="00A13C20" w:rsidRPr="003A767A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pict>
          <v:shape id="_x0000_s2056" type="#_x0000_t202" style="position:absolute;left:0;text-align:left;margin-left:186.75pt;margin-top:72.4pt;width:47.25pt;height:34.5pt;z-index:251666432" stroked="f">
            <v:textbox>
              <w:txbxContent>
                <w:p w:rsidR="00A13C20" w:rsidRDefault="00A13C20" w:rsidP="00A13C20"/>
              </w:txbxContent>
            </v:textbox>
          </v:shape>
        </w:pict>
      </w:r>
      <w:r>
        <w:rPr>
          <w:rFonts w:ascii="宋体" w:hAnsi="宋体" w:cs="宋体" w:hint="eastAsia"/>
          <w:bCs/>
          <w:sz w:val="24"/>
        </w:rPr>
        <w:t>（五）校企合作，积极推进产教融合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33（六）夯实基础，加快教学资源建设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36</w:t>
      </w:r>
      <w:r>
        <w:rPr>
          <w:rFonts w:ascii="宋体" w:hAnsi="宋体" w:cs="宋体" w:hint="eastAsia"/>
          <w:b/>
          <w:bCs/>
          <w:sz w:val="24"/>
        </w:rPr>
        <w:t>四、国际合作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37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五、服务贡献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39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（一）支持科技创新，促进产学研深度融合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39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（二）注重项目培训，助力创建教育强市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40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（三）开展结对扶贫，服务美丽乡村建设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41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（四）加强政校合作，助推地方经济发展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42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六、政策保障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44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（一）全力支持，政府保障切实到位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44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（二）制度保障，确保教学经费优先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45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（三）扎实推进，诊改工作全面展开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46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七、问题与展望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46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（一）认真总结，正确应对面临挑战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46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（二）狠抓落实，全面推进综合改革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48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表1计分卡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51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表2资源表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51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表3国际影响表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52</w:t>
      </w:r>
    </w:p>
    <w:p w:rsidR="00A13C20" w:rsidRDefault="00A13C20" w:rsidP="00A13C20">
      <w:pPr>
        <w:spacing w:line="4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表4服务贡献表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52</w:t>
      </w:r>
    </w:p>
    <w:p w:rsidR="00A13C20" w:rsidRDefault="00A13C20" w:rsidP="00A13C20">
      <w:pPr>
        <w:spacing w:line="440" w:lineRule="exact"/>
        <w:rPr>
          <w:rFonts w:ascii="宋体" w:hAnsi="宋体"/>
          <w:sz w:val="24"/>
        </w:rPr>
        <w:sectPr w:rsidR="00A13C2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ascii="宋体" w:hAnsi="宋体" w:cs="宋体" w:hint="eastAsia"/>
          <w:bCs/>
          <w:noProof/>
          <w:sz w:val="24"/>
        </w:rPr>
        <w:pict>
          <v:shape id="_x0000_s2057" type="#_x0000_t202" style="position:absolute;left:0;text-align:left;margin-left:175.5pt;margin-top:309.25pt;width:64.5pt;height:31.5pt;z-index:251667456" stroked="f">
            <v:textbox>
              <w:txbxContent>
                <w:p w:rsidR="00A13C20" w:rsidRDefault="00A13C20" w:rsidP="00A13C20"/>
              </w:txbxContent>
            </v:textbox>
          </v:shape>
        </w:pict>
      </w:r>
      <w:r>
        <w:rPr>
          <w:rFonts w:ascii="宋体" w:hAnsi="宋体" w:cs="宋体" w:hint="eastAsia"/>
          <w:bCs/>
          <w:sz w:val="24"/>
        </w:rPr>
        <w:t>表5落实政策表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hint="eastAsia"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53附件：学校基本状态数据表</w:t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sym w:font="Wingdings" w:char="F0A0"/>
      </w:r>
      <w:r>
        <w:rPr>
          <w:rFonts w:ascii="宋体" w:hAnsi="宋体" w:cs="宋体" w:hint="eastAsia"/>
          <w:bCs/>
          <w:sz w:val="24"/>
        </w:rPr>
        <w:t>54</w:t>
      </w:r>
    </w:p>
    <w:p w:rsidR="00331A65" w:rsidRPr="00A13C20" w:rsidRDefault="00331A65"/>
    <w:sectPr w:rsidR="00331A65" w:rsidRPr="00A13C20" w:rsidSect="00331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91" w:rsidRDefault="005D7C91" w:rsidP="00A13C20">
      <w:r>
        <w:separator/>
      </w:r>
    </w:p>
  </w:endnote>
  <w:endnote w:type="continuationSeparator" w:id="0">
    <w:p w:rsidR="005D7C91" w:rsidRDefault="005D7C91" w:rsidP="00A13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C20" w:rsidRDefault="00A13C20">
    <w:pPr>
      <w:pStyle w:val="a4"/>
      <w:ind w:right="360"/>
      <w:jc w:val="center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9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9;mso-fit-shape-to-text:t" inset="0,0,0,0">
            <w:txbxContent>
              <w:p w:rsidR="00A13C20" w:rsidRDefault="00A13C20">
                <w:pPr>
                  <w:pStyle w:val="a4"/>
                  <w:rPr>
                    <w:rFonts w:hint="eastAsia"/>
                  </w:rPr>
                </w:pPr>
                <w:fldSimple w:instr=" PAGE  \* MERGEFORMAT ">
                  <w:r w:rsidRPr="00A13C20">
                    <w:rPr>
                      <w:noProof/>
                      <w:lang w:val="en-US" w:eastAsia="zh-CN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>
      <w:rPr>
        <w:rFonts w:hint="eastAsia"/>
      </w:rPr>
      <w:b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C20" w:rsidRDefault="00A13C20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" o:spid="_x0000_s1026" type="#_x0000_t202" style="position:absolute;left:0;text-align:left;margin-left:0;margin-top:0;width:2in;height:2in;z-index:251661312;mso-wrap-style:none;mso-position-horizontal:center;mso-position-horizontal-relative:margin" filled="f" stroked="f">
          <v:fill o:detectmouseclick="t"/>
          <v:textbox style="mso-next-textbox:#文本框 20;mso-fit-shape-to-text:t" inset="0,0,0,0">
            <w:txbxContent>
              <w:p w:rsidR="00A13C20" w:rsidRDefault="00A13C20">
                <w:pPr>
                  <w:pStyle w:val="a4"/>
                  <w:jc w:val="center"/>
                </w:pPr>
                <w:fldSimple w:instr="PAGE   \* MERGEFORMAT">
                  <w:r w:rsidRPr="00A13C20">
                    <w:rPr>
                      <w:noProof/>
                      <w:lang w:val="zh-CN" w:eastAsia="zh-CN"/>
                    </w:rPr>
                    <w:t>5</w:t>
                  </w:r>
                </w:fldSimple>
              </w:p>
            </w:txbxContent>
          </v:textbox>
          <w10:wrap anchorx="margin"/>
        </v:shape>
      </w:pict>
    </w:r>
  </w:p>
  <w:p w:rsidR="00A13C20" w:rsidRDefault="00A13C2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C20" w:rsidRDefault="00A13C2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1" o:spid="_x0000_s1027" type="#_x0000_t202" style="position:absolute;margin-left:0;margin-top:0;width:2in;height:2in;z-index:251662336;mso-wrap-style:none;mso-position-horizontal:center;mso-position-horizontal-relative:margin" filled="f" stroked="f">
          <v:fill o:detectmouseclick="t"/>
          <v:textbox style="mso-next-textbox:#文本框 21;mso-fit-shape-to-text:t" inset="0,0,0,0">
            <w:txbxContent>
              <w:p w:rsidR="00A13C20" w:rsidRDefault="00A13C20">
                <w:pPr>
                  <w:pStyle w:val="a4"/>
                  <w:rPr>
                    <w:rFonts w:hint="eastAsia"/>
                  </w:rPr>
                </w:pPr>
                <w:fldSimple w:instr=" PAGE  \* MERGEFORMAT ">
                  <w:r w:rsidRPr="00A13C20">
                    <w:rPr>
                      <w:noProof/>
                      <w:lang w:val="en-US" w:eastAsia="zh-CN"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91" w:rsidRDefault="005D7C91" w:rsidP="00A13C20">
      <w:r>
        <w:separator/>
      </w:r>
    </w:p>
  </w:footnote>
  <w:footnote w:type="continuationSeparator" w:id="0">
    <w:p w:rsidR="005D7C91" w:rsidRDefault="005D7C91" w:rsidP="00A13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C20" w:rsidRDefault="00A13C20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C20" w:rsidRDefault="00A13C20">
    <w:pPr>
      <w:pStyle w:val="a3"/>
      <w:pBdr>
        <w:bottom w:val="none" w:sz="0" w:space="1" w:color="auto"/>
      </w:pBdr>
      <w:ind w:firstLineChars="200" w:firstLine="420"/>
      <w:jc w:val="both"/>
      <w:rPr>
        <w:rFonts w:hint="eastAsia"/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C20" w:rsidRDefault="00A13C20">
    <w:pPr>
      <w:pStyle w:val="a3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73D2"/>
    <w:multiLevelType w:val="singleLevel"/>
    <w:tmpl w:val="5A3873D2"/>
    <w:lvl w:ilvl="0">
      <w:start w:val="3"/>
      <w:numFmt w:val="chineseCounting"/>
      <w:suff w:val="nothing"/>
      <w:lvlText w:val="（%1）"/>
      <w:lvlJc w:val="left"/>
    </w:lvl>
  </w:abstractNum>
  <w:abstractNum w:abstractNumId="1">
    <w:nsid w:val="5A4308CE"/>
    <w:multiLevelType w:val="singleLevel"/>
    <w:tmpl w:val="5A4308CE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A4446D6"/>
    <w:multiLevelType w:val="singleLevel"/>
    <w:tmpl w:val="5A4446D6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C20"/>
    <w:rsid w:val="00331A65"/>
    <w:rsid w:val="005D7C91"/>
    <w:rsid w:val="00A1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13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13C2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13C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3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C20"/>
    <w:rPr>
      <w:sz w:val="18"/>
      <w:szCs w:val="18"/>
    </w:rPr>
  </w:style>
  <w:style w:type="paragraph" w:styleId="a4">
    <w:name w:val="footer"/>
    <w:basedOn w:val="a"/>
    <w:link w:val="Char0"/>
    <w:unhideWhenUsed/>
    <w:rsid w:val="00A13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C20"/>
    <w:rPr>
      <w:sz w:val="18"/>
      <w:szCs w:val="18"/>
    </w:rPr>
  </w:style>
  <w:style w:type="character" w:customStyle="1" w:styleId="1Char">
    <w:name w:val="标题 1 Char"/>
    <w:basedOn w:val="a0"/>
    <w:link w:val="1"/>
    <w:rsid w:val="00A13C2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A13C2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A13C20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Strong"/>
    <w:basedOn w:val="a0"/>
    <w:qFormat/>
    <w:rsid w:val="00A13C20"/>
    <w:rPr>
      <w:rFonts w:cs="Times New Roman"/>
      <w:b/>
      <w:bCs/>
      <w:szCs w:val="20"/>
    </w:rPr>
  </w:style>
  <w:style w:type="character" w:styleId="a6">
    <w:name w:val="annotation reference"/>
    <w:basedOn w:val="a0"/>
    <w:semiHidden/>
    <w:rsid w:val="00A13C20"/>
    <w:rPr>
      <w:sz w:val="21"/>
      <w:szCs w:val="21"/>
    </w:rPr>
  </w:style>
  <w:style w:type="character" w:styleId="a7">
    <w:name w:val="Hyperlink"/>
    <w:rsid w:val="00A13C20"/>
    <w:rPr>
      <w:strike w:val="0"/>
      <w:dstrike w:val="0"/>
      <w:color w:val="136EC2"/>
      <w:u w:val="single"/>
    </w:rPr>
  </w:style>
  <w:style w:type="character" w:styleId="a8">
    <w:name w:val="page number"/>
    <w:basedOn w:val="a0"/>
    <w:rsid w:val="00A13C20"/>
    <w:rPr>
      <w:szCs w:val="20"/>
    </w:rPr>
  </w:style>
  <w:style w:type="character" w:styleId="a9">
    <w:name w:val="FollowedHyperlink"/>
    <w:basedOn w:val="a0"/>
    <w:rsid w:val="00A13C20"/>
    <w:rPr>
      <w:color w:val="800080"/>
      <w:szCs w:val="20"/>
      <w:u w:val="single"/>
    </w:rPr>
  </w:style>
  <w:style w:type="character" w:customStyle="1" w:styleId="Char1">
    <w:name w:val="正文文本 Char"/>
    <w:link w:val="aa"/>
    <w:rsid w:val="00A13C20"/>
    <w:rPr>
      <w:rFonts w:ascii="Calibri" w:eastAsia="宋体" w:hAnsi="Calibri"/>
      <w:sz w:val="24"/>
      <w:szCs w:val="24"/>
    </w:rPr>
  </w:style>
  <w:style w:type="paragraph" w:styleId="ab">
    <w:name w:val="annotation text"/>
    <w:basedOn w:val="a"/>
    <w:link w:val="Char2"/>
    <w:semiHidden/>
    <w:unhideWhenUsed/>
    <w:rsid w:val="00A13C2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13C20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semiHidden/>
    <w:rsid w:val="00A13C20"/>
    <w:rPr>
      <w:b/>
      <w:bCs/>
    </w:rPr>
  </w:style>
  <w:style w:type="character" w:customStyle="1" w:styleId="Char3">
    <w:name w:val="批注主题 Char"/>
    <w:basedOn w:val="Char2"/>
    <w:link w:val="ac"/>
    <w:semiHidden/>
    <w:rsid w:val="00A13C20"/>
    <w:rPr>
      <w:b/>
      <w:bCs/>
    </w:rPr>
  </w:style>
  <w:style w:type="paragraph" w:styleId="aa">
    <w:name w:val="Body Text"/>
    <w:basedOn w:val="a"/>
    <w:link w:val="Char1"/>
    <w:rsid w:val="00A13C20"/>
    <w:pPr>
      <w:widowControl/>
      <w:spacing w:after="120"/>
      <w:jc w:val="left"/>
    </w:pPr>
    <w:rPr>
      <w:rFonts w:ascii="Calibri" w:hAnsi="Calibri" w:cstheme="minorBidi"/>
      <w:sz w:val="24"/>
    </w:rPr>
  </w:style>
  <w:style w:type="character" w:customStyle="1" w:styleId="Char10">
    <w:name w:val="正文文本 Char1"/>
    <w:basedOn w:val="a0"/>
    <w:link w:val="aa"/>
    <w:uiPriority w:val="99"/>
    <w:semiHidden/>
    <w:rsid w:val="00A13C20"/>
    <w:rPr>
      <w:rFonts w:ascii="Times New Roman" w:eastAsia="宋体" w:hAnsi="Times New Roman" w:cs="Times New Roman"/>
      <w:szCs w:val="24"/>
    </w:rPr>
  </w:style>
  <w:style w:type="paragraph" w:customStyle="1" w:styleId="CharChar1">
    <w:name w:val=" Char Char1"/>
    <w:basedOn w:val="a"/>
    <w:rsid w:val="00A13C20"/>
  </w:style>
  <w:style w:type="paragraph" w:customStyle="1" w:styleId="Char4">
    <w:name w:val=" Char"/>
    <w:basedOn w:val="a"/>
    <w:rsid w:val="00A13C20"/>
    <w:rPr>
      <w:rFonts w:ascii="Tahoma" w:hAnsi="Tahoma"/>
      <w:sz w:val="24"/>
      <w:szCs w:val="20"/>
    </w:rPr>
  </w:style>
  <w:style w:type="paragraph" w:styleId="ad">
    <w:name w:val="Balloon Text"/>
    <w:basedOn w:val="a"/>
    <w:link w:val="Char5"/>
    <w:semiHidden/>
    <w:rsid w:val="00A13C20"/>
    <w:rPr>
      <w:sz w:val="18"/>
      <w:szCs w:val="18"/>
    </w:rPr>
  </w:style>
  <w:style w:type="character" w:customStyle="1" w:styleId="Char5">
    <w:name w:val="批注框文本 Char"/>
    <w:basedOn w:val="a0"/>
    <w:link w:val="ad"/>
    <w:semiHidden/>
    <w:rsid w:val="00A13C20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rsid w:val="00A13C20"/>
  </w:style>
  <w:style w:type="paragraph" w:styleId="ae">
    <w:name w:val="Normal (Web)"/>
    <w:basedOn w:val="a"/>
    <w:rsid w:val="00A13C2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">
    <w:name w:val="toc 2"/>
    <w:basedOn w:val="a"/>
    <w:next w:val="a"/>
    <w:rsid w:val="00A13C20"/>
    <w:pPr>
      <w:ind w:leftChars="200" w:left="420"/>
    </w:pPr>
  </w:style>
  <w:style w:type="paragraph" w:customStyle="1" w:styleId="Char11">
    <w:name w:val="Char1"/>
    <w:basedOn w:val="a"/>
    <w:rsid w:val="00A13C20"/>
    <w:pPr>
      <w:widowControl/>
      <w:spacing w:after="160" w:line="240" w:lineRule="exact"/>
      <w:jc w:val="left"/>
    </w:pPr>
    <w:rPr>
      <w:szCs w:val="20"/>
    </w:rPr>
  </w:style>
  <w:style w:type="paragraph" w:customStyle="1" w:styleId="Style1">
    <w:name w:val="_Style 1"/>
    <w:basedOn w:val="a"/>
    <w:qFormat/>
    <w:rsid w:val="00A13C20"/>
    <w:pPr>
      <w:ind w:firstLineChars="200" w:firstLine="420"/>
    </w:pPr>
  </w:style>
  <w:style w:type="table" w:styleId="af">
    <w:name w:val="Table Grid"/>
    <w:basedOn w:val="a1"/>
    <w:rsid w:val="00A13C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2018-01-19T08:03:00Z</dcterms:created>
  <dcterms:modified xsi:type="dcterms:W3CDTF">2018-01-19T08:03:00Z</dcterms:modified>
</cp:coreProperties>
</file>