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6F" w:rsidRPr="00090E6F" w:rsidRDefault="00090E6F" w:rsidP="00090E6F">
      <w:pPr>
        <w:ind w:firstLine="640"/>
        <w:jc w:val="center"/>
        <w:rPr>
          <w:rFonts w:hint="eastAsia"/>
          <w:sz w:val="32"/>
          <w:szCs w:val="32"/>
        </w:rPr>
      </w:pPr>
      <w:bookmarkStart w:id="0" w:name="_Toc4545"/>
      <w:r w:rsidRPr="00090E6F">
        <w:rPr>
          <w:rFonts w:hint="eastAsia"/>
          <w:sz w:val="32"/>
          <w:szCs w:val="32"/>
        </w:rPr>
        <w:t>汕头职业技术学院实验实训室管理人员岗位职责</w:t>
      </w:r>
      <w:bookmarkEnd w:id="0"/>
    </w:p>
    <w:p w:rsidR="00090E6F" w:rsidRDefault="00090E6F" w:rsidP="00090E6F">
      <w:pPr>
        <w:ind w:firstLine="420"/>
        <w:jc w:val="center"/>
      </w:pPr>
      <w:r>
        <w:rPr>
          <w:rFonts w:hint="eastAsia"/>
        </w:rPr>
        <w:t>实验实训室管理人员主要负责实验实训室的日常事务和仪器设备管理工作，其主要职责如下：</w:t>
      </w:r>
    </w:p>
    <w:p w:rsidR="00090E6F" w:rsidRDefault="00090E6F" w:rsidP="00090E6F">
      <w:pPr>
        <w:ind w:firstLine="420"/>
        <w:jc w:val="center"/>
      </w:pPr>
      <w:r>
        <w:rPr>
          <w:rFonts w:hint="eastAsia"/>
        </w:rPr>
        <w:t>一、贯彻和执行国家、学院有关规章制度，并结合本室的具体情况协助制定本实验实训室的规章制度，协助实验、实</w:t>
      </w:r>
      <w:proofErr w:type="gramStart"/>
      <w:r>
        <w:rPr>
          <w:rFonts w:hint="eastAsia"/>
        </w:rPr>
        <w:t>训指导</w:t>
      </w:r>
      <w:proofErr w:type="gramEnd"/>
      <w:r>
        <w:rPr>
          <w:rFonts w:hint="eastAsia"/>
        </w:rPr>
        <w:t>教师搞好实验实训室的规划与建设。</w:t>
      </w:r>
    </w:p>
    <w:p w:rsidR="00090E6F" w:rsidRDefault="00090E6F" w:rsidP="00090E6F">
      <w:pPr>
        <w:ind w:firstLine="420"/>
        <w:jc w:val="center"/>
      </w:pPr>
      <w:r>
        <w:rPr>
          <w:rFonts w:hint="eastAsia"/>
        </w:rPr>
        <w:t>二、严格执行实验实训室的规章制度，负责实验实训室的日常管理，环境卫生以及防火，防盗，防爆等安全工作。</w:t>
      </w:r>
    </w:p>
    <w:p w:rsidR="00090E6F" w:rsidRDefault="00090E6F" w:rsidP="00090E6F">
      <w:pPr>
        <w:ind w:firstLine="420"/>
        <w:jc w:val="center"/>
      </w:pPr>
      <w:r>
        <w:rPr>
          <w:rFonts w:hint="eastAsia"/>
        </w:rPr>
        <w:t>三、负责实验、实训前和实验、实</w:t>
      </w:r>
      <w:proofErr w:type="gramStart"/>
      <w:r>
        <w:rPr>
          <w:rFonts w:hint="eastAsia"/>
        </w:rPr>
        <w:t>训过程</w:t>
      </w:r>
      <w:proofErr w:type="gramEnd"/>
      <w:r>
        <w:rPr>
          <w:rFonts w:hint="eastAsia"/>
        </w:rPr>
        <w:t>中仪器设备，实验、实训材料、试剂的准备及实验、实训后现场的清理工作。下课后，要及时填写实践教学管理有关表格，及时清点仪器设备，整理实验实训室；下班前应检查仪器设备，切断水、电、气源，关闭门窗，切实做好防火、防盗、防爆、防破坏工作。</w:t>
      </w:r>
    </w:p>
    <w:p w:rsidR="00090E6F" w:rsidRDefault="00090E6F" w:rsidP="00090E6F">
      <w:pPr>
        <w:ind w:firstLine="420"/>
        <w:jc w:val="center"/>
      </w:pPr>
      <w:r>
        <w:rPr>
          <w:rFonts w:hint="eastAsia"/>
        </w:rPr>
        <w:t>四、熟悉实验实训室常规仪器设备的型号</w:t>
      </w:r>
      <w:r>
        <w:t>,</w:t>
      </w:r>
      <w:r>
        <w:rPr>
          <w:rFonts w:hint="eastAsia"/>
        </w:rPr>
        <w:t>性能及原理；掌握常规仪器设备的安装</w:t>
      </w:r>
      <w:r>
        <w:t>,</w:t>
      </w:r>
      <w:r>
        <w:rPr>
          <w:rFonts w:hint="eastAsia"/>
        </w:rPr>
        <w:t>调试和使用技术。</w:t>
      </w:r>
    </w:p>
    <w:p w:rsidR="00090E6F" w:rsidRDefault="00090E6F" w:rsidP="00090E6F">
      <w:pPr>
        <w:ind w:firstLine="420"/>
        <w:jc w:val="center"/>
      </w:pPr>
      <w:r>
        <w:rPr>
          <w:rFonts w:hint="eastAsia"/>
        </w:rPr>
        <w:t>五、负责本室的仪器设备、低值品、易耗品及材料的申报领用工作，认真做好仪器设备、工量具的日常保养、维修工作，及时到主管部门办理有关仪器设备报废、报损、报失及校内外调拨等手续，对精密贵重仪器设备应做到精心维护，定期保养和检测，并做好使用、维修、保养及检测等记录。</w:t>
      </w:r>
    </w:p>
    <w:p w:rsidR="00090E6F" w:rsidRDefault="00090E6F" w:rsidP="00090E6F">
      <w:pPr>
        <w:ind w:firstLine="420"/>
        <w:jc w:val="center"/>
      </w:pPr>
      <w:r>
        <w:rPr>
          <w:rFonts w:hint="eastAsia"/>
        </w:rPr>
        <w:t>六、积极参加各种业务技能培训，努力学习，努力掌握本专业基础理论和实践技能，注意知识更新。不断提高自己的思想觉悟和业务素质。主动为教学科研和广大师生服务，协助指导教师做好实验、实训的指导工作，积极参与编写与整理实验、实训教材或实验、实</w:t>
      </w:r>
      <w:proofErr w:type="gramStart"/>
      <w:r>
        <w:rPr>
          <w:rFonts w:hint="eastAsia"/>
        </w:rPr>
        <w:t>训指导</w:t>
      </w:r>
      <w:proofErr w:type="gramEnd"/>
      <w:r>
        <w:rPr>
          <w:rFonts w:hint="eastAsia"/>
        </w:rPr>
        <w:t>书。</w:t>
      </w:r>
    </w:p>
    <w:p w:rsidR="00090E6F" w:rsidRDefault="00090E6F" w:rsidP="00090E6F">
      <w:pPr>
        <w:ind w:firstLine="420"/>
        <w:jc w:val="center"/>
      </w:pPr>
      <w:r>
        <w:rPr>
          <w:rFonts w:hint="eastAsia"/>
        </w:rPr>
        <w:t>七、坚持坐班和考勤制度，及时开放实验实训室，上课前，应提前十分钟开门，并提前做好实验、实</w:t>
      </w:r>
      <w:proofErr w:type="gramStart"/>
      <w:r>
        <w:rPr>
          <w:rFonts w:hint="eastAsia"/>
        </w:rPr>
        <w:t>训准备</w:t>
      </w:r>
      <w:proofErr w:type="gramEnd"/>
      <w:r>
        <w:rPr>
          <w:rFonts w:hint="eastAsia"/>
        </w:rPr>
        <w:t>工作。上课期间不得擅离职守，上课过程中应经常巡视，检查学生是否遵守实验、实训守则，及时为学生排除仪器设备故障。</w:t>
      </w:r>
    </w:p>
    <w:p w:rsidR="00090E6F" w:rsidRDefault="00090E6F" w:rsidP="00090E6F">
      <w:pPr>
        <w:ind w:firstLine="420"/>
        <w:jc w:val="center"/>
      </w:pPr>
      <w:r>
        <w:rPr>
          <w:rFonts w:hint="eastAsia"/>
        </w:rPr>
        <w:t>八、严格按照《汕头职业技术学院实验实训室管理办法》要求，做好资料的收集整理和归档，实验、实训数据、报表的统计和上报工作。督促任课教师做好实验实训室仪器设备使用，维护登记等工作。</w:t>
      </w:r>
    </w:p>
    <w:p w:rsidR="00090E6F" w:rsidRDefault="00090E6F" w:rsidP="00090E6F">
      <w:pPr>
        <w:ind w:firstLine="420"/>
        <w:jc w:val="center"/>
        <w:sectPr w:rsidR="00090E6F">
          <w:headerReference w:type="default" r:id="rId6"/>
          <w:pgSz w:w="11905" w:h="16838"/>
          <w:pgMar w:top="1440" w:right="1417" w:bottom="1440" w:left="1417" w:header="850" w:footer="992" w:gutter="0"/>
          <w:pgNumType w:fmt="numberInDash"/>
          <w:cols w:space="0"/>
          <w:docGrid w:type="lines" w:linePitch="317"/>
        </w:sectPr>
      </w:pPr>
      <w:r>
        <w:rPr>
          <w:rFonts w:hint="eastAsia"/>
        </w:rPr>
        <w:t>九、认</w:t>
      </w:r>
      <w:bookmarkStart w:id="1" w:name="_GoBack"/>
      <w:bookmarkEnd w:id="1"/>
      <w:r>
        <w:rPr>
          <w:rFonts w:hint="eastAsia"/>
        </w:rPr>
        <w:t>真、及时地完成上级部门和领导交办的其他工作任务。</w:t>
      </w:r>
    </w:p>
    <w:p w:rsidR="00CC5DAE" w:rsidRPr="00090E6F" w:rsidRDefault="00CC5DAE">
      <w:pPr>
        <w:ind w:firstLine="420"/>
      </w:pPr>
    </w:p>
    <w:sectPr w:rsidR="00CC5DAE" w:rsidRPr="00090E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F63" w:rsidRDefault="00C66F63" w:rsidP="00090E6F">
      <w:pPr>
        <w:spacing w:line="240" w:lineRule="auto"/>
        <w:ind w:firstLine="420"/>
      </w:pPr>
      <w:r>
        <w:separator/>
      </w:r>
    </w:p>
  </w:endnote>
  <w:endnote w:type="continuationSeparator" w:id="0">
    <w:p w:rsidR="00C66F63" w:rsidRDefault="00C66F63" w:rsidP="00090E6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F63" w:rsidRDefault="00C66F63" w:rsidP="00090E6F">
      <w:pPr>
        <w:spacing w:line="240" w:lineRule="auto"/>
        <w:ind w:firstLine="420"/>
      </w:pPr>
      <w:r>
        <w:separator/>
      </w:r>
    </w:p>
  </w:footnote>
  <w:footnote w:type="continuationSeparator" w:id="0">
    <w:p w:rsidR="00C66F63" w:rsidRDefault="00C66F63" w:rsidP="00090E6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6F" w:rsidRDefault="00090E6F" w:rsidP="00090E6F">
    <w:pPr>
      <w:pStyle w:val="a3"/>
      <w:ind w:firstLine="360"/>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A7"/>
    <w:rsid w:val="00090E6F"/>
    <w:rsid w:val="009E1AA7"/>
    <w:rsid w:val="00C66F63"/>
    <w:rsid w:val="00CC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05155C-719E-438D-B692-E9189496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90E6F"/>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0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0E6F"/>
    <w:rPr>
      <w:sz w:val="18"/>
      <w:szCs w:val="18"/>
    </w:rPr>
  </w:style>
  <w:style w:type="paragraph" w:styleId="a4">
    <w:name w:val="footer"/>
    <w:basedOn w:val="a"/>
    <w:link w:val="Char0"/>
    <w:uiPriority w:val="99"/>
    <w:unhideWhenUsed/>
    <w:rsid w:val="00090E6F"/>
    <w:pPr>
      <w:tabs>
        <w:tab w:val="center" w:pos="4153"/>
        <w:tab w:val="right" w:pos="8306"/>
      </w:tabs>
      <w:snapToGrid w:val="0"/>
    </w:pPr>
    <w:rPr>
      <w:sz w:val="18"/>
      <w:szCs w:val="18"/>
    </w:rPr>
  </w:style>
  <w:style w:type="character" w:customStyle="1" w:styleId="Char0">
    <w:name w:val="页脚 Char"/>
    <w:basedOn w:val="a0"/>
    <w:link w:val="a4"/>
    <w:uiPriority w:val="99"/>
    <w:rsid w:val="00090E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714</Characters>
  <Application>Microsoft Office Word</Application>
  <DocSecurity>0</DocSecurity>
  <Lines>5</Lines>
  <Paragraphs>1</Paragraphs>
  <ScaleCrop>false</ScaleCrop>
  <Company>HP</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2024-09-18T08:49:00Z</dcterms:created>
  <dcterms:modified xsi:type="dcterms:W3CDTF">2024-09-18T08:51:00Z</dcterms:modified>
</cp:coreProperties>
</file>